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B6A5E" w14:textId="55702DBA" w:rsidR="006C2F16" w:rsidRPr="000E2D1E" w:rsidRDefault="006C2F16" w:rsidP="006C2F16">
      <w:pPr>
        <w:pStyle w:val="CRCoverPage"/>
        <w:tabs>
          <w:tab w:val="left" w:pos="1980"/>
        </w:tabs>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sidR="000A3C8E">
        <w:rPr>
          <w:rFonts w:eastAsiaTheme="minorEastAsia" w:cs="Arial"/>
          <w:b/>
          <w:bCs/>
          <w:sz w:val="24"/>
          <w:szCs w:val="22"/>
          <w:lang w:val="en-US" w:eastAsia="ko-KR"/>
        </w:rPr>
        <w:t>#</w:t>
      </w:r>
      <w:r w:rsidR="007D2C35">
        <w:rPr>
          <w:rFonts w:eastAsiaTheme="minorEastAsia" w:cs="Arial"/>
          <w:b/>
          <w:bCs/>
          <w:sz w:val="24"/>
          <w:szCs w:val="22"/>
          <w:lang w:val="en-US" w:eastAsia="ko-KR"/>
        </w:rPr>
        <w:t>97</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Pr>
          <w:rFonts w:eastAsiaTheme="minorEastAsia" w:cs="Arial"/>
          <w:b/>
          <w:bCs/>
          <w:sz w:val="24"/>
          <w:szCs w:val="22"/>
          <w:lang w:val="en-US" w:eastAsia="ko-KR"/>
        </w:rPr>
        <w:t xml:space="preserve"> R</w:t>
      </w:r>
      <w:r w:rsidRPr="000E2D1E">
        <w:rPr>
          <w:rFonts w:eastAsiaTheme="minorEastAsia" w:cs="Arial"/>
          <w:b/>
          <w:bCs/>
          <w:sz w:val="24"/>
          <w:szCs w:val="22"/>
          <w:lang w:val="en-US" w:eastAsia="ko-KR"/>
        </w:rPr>
        <w:t>1-</w:t>
      </w:r>
      <w:r w:rsidR="00281DDB">
        <w:rPr>
          <w:rFonts w:eastAsiaTheme="minorEastAsia" w:cs="Arial"/>
          <w:b/>
          <w:bCs/>
          <w:sz w:val="24"/>
          <w:szCs w:val="22"/>
          <w:lang w:val="en-US" w:eastAsia="ko-KR"/>
        </w:rPr>
        <w:t>1907104</w:t>
      </w:r>
    </w:p>
    <w:p w14:paraId="40CBF037" w14:textId="77777777" w:rsidR="007D2C35" w:rsidRPr="00A91279" w:rsidRDefault="007D2C35" w:rsidP="007D2C35">
      <w:pPr>
        <w:tabs>
          <w:tab w:val="center" w:pos="4536"/>
          <w:tab w:val="right" w:pos="9072"/>
        </w:tabs>
        <w:rPr>
          <w:rFonts w:ascii="Arial" w:eastAsiaTheme="minorEastAsia" w:hAnsi="Arial" w:cs="Arial"/>
          <w:b/>
          <w:bCs/>
          <w:sz w:val="24"/>
          <w:lang w:eastAsia="ko-KR"/>
        </w:rPr>
      </w:pPr>
      <w:r w:rsidRPr="00A91279">
        <w:rPr>
          <w:rFonts w:ascii="Arial" w:eastAsiaTheme="minorEastAsia" w:hAnsi="Arial" w:cs="Arial"/>
          <w:b/>
          <w:bCs/>
          <w:sz w:val="24"/>
          <w:lang w:eastAsia="ko-KR"/>
        </w:rPr>
        <w:t>Reno, USA, May 13th – 17th, 2019</w:t>
      </w:r>
    </w:p>
    <w:p w14:paraId="5FE3394E" w14:textId="77777777" w:rsidR="006C2F16" w:rsidRDefault="006C2F16" w:rsidP="00A8796D">
      <w:pPr>
        <w:pStyle w:val="CRCoverPage"/>
        <w:tabs>
          <w:tab w:val="left" w:pos="1980"/>
        </w:tabs>
        <w:jc w:val="both"/>
        <w:rPr>
          <w:rFonts w:cs="Arial"/>
          <w:b/>
          <w:bCs/>
          <w:sz w:val="24"/>
          <w:lang w:val="en-US"/>
        </w:rPr>
      </w:pPr>
    </w:p>
    <w:p w14:paraId="32EA0832" w14:textId="501BE1DA" w:rsidR="00A8796D" w:rsidRPr="003F7407" w:rsidRDefault="00A8796D" w:rsidP="00A8796D">
      <w:pPr>
        <w:pStyle w:val="CRCoverPage"/>
        <w:tabs>
          <w:tab w:val="left" w:pos="1980"/>
        </w:tabs>
        <w:jc w:val="both"/>
        <w:rPr>
          <w:rFonts w:cs="Arial"/>
          <w:b/>
          <w:bCs/>
          <w:sz w:val="24"/>
          <w:lang w:val="en-US" w:eastAsia="ja-JP"/>
        </w:rPr>
      </w:pPr>
      <w:r w:rsidRPr="003F7407">
        <w:rPr>
          <w:rFonts w:cs="Arial"/>
          <w:b/>
          <w:bCs/>
          <w:sz w:val="24"/>
          <w:lang w:val="en-US"/>
        </w:rPr>
        <w:t xml:space="preserve">Agenda </w:t>
      </w:r>
      <w:r w:rsidR="000B4D11" w:rsidRPr="003F7407">
        <w:rPr>
          <w:rFonts w:cs="Arial"/>
          <w:b/>
          <w:bCs/>
          <w:sz w:val="24"/>
          <w:lang w:val="en-US"/>
        </w:rPr>
        <w:t>Item:</w:t>
      </w:r>
      <w:r w:rsidRPr="003F7407">
        <w:rPr>
          <w:rFonts w:cs="Arial"/>
          <w:b/>
          <w:bCs/>
          <w:sz w:val="24"/>
          <w:lang w:val="en-US"/>
        </w:rPr>
        <w:tab/>
      </w:r>
      <w:r w:rsidR="000B4D11" w:rsidRPr="003F7407">
        <w:rPr>
          <w:rFonts w:cs="Arial"/>
          <w:b/>
          <w:bCs/>
          <w:sz w:val="24"/>
          <w:lang w:val="en-US"/>
        </w:rPr>
        <w:t>7.2.9.</w:t>
      </w:r>
      <w:r w:rsidR="00093401">
        <w:rPr>
          <w:rFonts w:cs="Arial"/>
          <w:b/>
          <w:bCs/>
          <w:sz w:val="24"/>
          <w:lang w:val="en-US"/>
        </w:rPr>
        <w:t>1</w:t>
      </w:r>
    </w:p>
    <w:p w14:paraId="57493CDB" w14:textId="2AC4C23A" w:rsidR="00A8796D" w:rsidRPr="000B4D11" w:rsidRDefault="00A8796D" w:rsidP="00A8796D">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InterDigital</w:t>
      </w:r>
      <w:r w:rsidR="00E17C60" w:rsidRPr="000B4D11">
        <w:rPr>
          <w:rFonts w:ascii="Arial" w:hAnsi="Arial" w:cs="Arial"/>
          <w:b/>
          <w:bCs/>
          <w:sz w:val="24"/>
        </w:rPr>
        <w:t>, Inc.</w:t>
      </w:r>
      <w:r w:rsidRPr="000B4D11">
        <w:rPr>
          <w:rFonts w:ascii="Arial" w:hAnsi="Arial" w:cs="Arial"/>
          <w:b/>
          <w:bCs/>
          <w:sz w:val="24"/>
        </w:rPr>
        <w:t xml:space="preserve"> </w:t>
      </w:r>
    </w:p>
    <w:p w14:paraId="2C8548BB" w14:textId="4C57F03A"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0B4D11">
        <w:rPr>
          <w:rFonts w:ascii="Arial" w:eastAsia="SimSun" w:hAnsi="Arial" w:cs="Arial"/>
          <w:b/>
          <w:bCs/>
          <w:sz w:val="24"/>
          <w:szCs w:val="20"/>
        </w:rPr>
        <w:t>PDCCH-based Power Saving Signal Design</w:t>
      </w:r>
    </w:p>
    <w:p w14:paraId="562BB2A0" w14:textId="20999252"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r w:rsidR="000B4D11">
        <w:rPr>
          <w:rFonts w:ascii="Arial" w:hAnsi="Arial" w:cs="Arial"/>
          <w:b/>
          <w:bCs/>
          <w:sz w:val="24"/>
        </w:rPr>
        <w:t xml:space="preserve"> and Decision</w:t>
      </w:r>
    </w:p>
    <w:p w14:paraId="3705D87D" w14:textId="6193A997" w:rsidR="00261A3A" w:rsidRDefault="00A35469" w:rsidP="00C34D28">
      <w:pPr>
        <w:pStyle w:val="Heading1"/>
        <w:rPr>
          <w:szCs w:val="32"/>
        </w:rPr>
      </w:pPr>
      <w:r w:rsidRPr="001536C0">
        <w:rPr>
          <w:szCs w:val="32"/>
        </w:rPr>
        <w:t>Introduction</w:t>
      </w:r>
    </w:p>
    <w:p w14:paraId="18BB0134" w14:textId="3D554006" w:rsidR="002803AE" w:rsidRDefault="002803AE" w:rsidP="00C71E63">
      <w:pPr>
        <w:jc w:val="both"/>
        <w:rPr>
          <w:rFonts w:ascii="Times New Roman" w:hAnsi="Times New Roman" w:cs="Times New Roman"/>
          <w:lang w:eastAsia="sv-SE"/>
        </w:rPr>
      </w:pPr>
      <w:r w:rsidRPr="002803AE">
        <w:rPr>
          <w:rFonts w:ascii="Times New Roman" w:hAnsi="Times New Roman" w:cs="Times New Roman"/>
          <w:lang w:eastAsia="sv-SE"/>
        </w:rPr>
        <w:t>In RAN-1 #96b</w:t>
      </w:r>
      <w:r>
        <w:rPr>
          <w:rFonts w:ascii="Times New Roman" w:hAnsi="Times New Roman" w:cs="Times New Roman"/>
          <w:lang w:eastAsia="sv-SE"/>
        </w:rPr>
        <w:t xml:space="preserve">, several agreements were </w:t>
      </w:r>
      <w:r w:rsidR="00A7784E">
        <w:rPr>
          <w:rFonts w:ascii="Times New Roman" w:hAnsi="Times New Roman" w:cs="Times New Roman"/>
          <w:lang w:eastAsia="sv-SE"/>
        </w:rPr>
        <w:t>made</w:t>
      </w:r>
      <w:r>
        <w:rPr>
          <w:rFonts w:ascii="Times New Roman" w:hAnsi="Times New Roman" w:cs="Times New Roman"/>
          <w:lang w:eastAsia="sv-SE"/>
        </w:rPr>
        <w:t xml:space="preserve"> regarding the design of the PDCCH based power saving signal</w:t>
      </w:r>
      <w:r w:rsidR="00FC3E0A">
        <w:rPr>
          <w:rFonts w:ascii="Times New Roman" w:hAnsi="Times New Roman" w:cs="Times New Roman"/>
          <w:lang w:eastAsia="sv-SE"/>
        </w:rPr>
        <w:t xml:space="preserve"> [1]. </w:t>
      </w:r>
      <w:r>
        <w:rPr>
          <w:rFonts w:ascii="Times New Roman" w:hAnsi="Times New Roman" w:cs="Times New Roman"/>
          <w:lang w:eastAsia="sv-SE"/>
        </w:rPr>
        <w:t>These agreements are provided in the Appendix.</w:t>
      </w:r>
    </w:p>
    <w:p w14:paraId="6B97C593" w14:textId="798F5611" w:rsidR="002803AE" w:rsidRDefault="002803AE" w:rsidP="00C71E63">
      <w:pPr>
        <w:jc w:val="both"/>
        <w:rPr>
          <w:rFonts w:ascii="Times New Roman" w:hAnsi="Times New Roman" w:cs="Times New Roman"/>
          <w:lang w:eastAsia="sv-SE"/>
        </w:rPr>
      </w:pPr>
      <w:r>
        <w:rPr>
          <w:rFonts w:ascii="Times New Roman" w:hAnsi="Times New Roman" w:cs="Times New Roman"/>
          <w:lang w:eastAsia="sv-SE"/>
        </w:rPr>
        <w:t xml:space="preserve">According to the agreements, the design of the PDCCH based power saving signal is going to use the same design framework of the NR PDCCH. It is </w:t>
      </w:r>
      <w:r w:rsidR="00FC3E0A">
        <w:rPr>
          <w:rFonts w:ascii="Times New Roman" w:hAnsi="Times New Roman" w:cs="Times New Roman"/>
          <w:lang w:eastAsia="sv-SE"/>
        </w:rPr>
        <w:t>envisioned</w:t>
      </w:r>
      <w:r>
        <w:rPr>
          <w:rFonts w:ascii="Times New Roman" w:hAnsi="Times New Roman" w:cs="Times New Roman"/>
          <w:lang w:eastAsia="sv-SE"/>
        </w:rPr>
        <w:t xml:space="preserve"> that the power saving signal can support both UE-specific and</w:t>
      </w:r>
      <w:r w:rsidR="00B91BA4">
        <w:rPr>
          <w:rFonts w:ascii="Times New Roman" w:hAnsi="Times New Roman" w:cs="Times New Roman"/>
          <w:lang w:eastAsia="sv-SE"/>
        </w:rPr>
        <w:t xml:space="preserve"> </w:t>
      </w:r>
      <w:r>
        <w:rPr>
          <w:rFonts w:ascii="Times New Roman" w:hAnsi="Times New Roman" w:cs="Times New Roman"/>
          <w:lang w:eastAsia="sv-SE"/>
        </w:rPr>
        <w:t>group-</w:t>
      </w:r>
      <w:r w:rsidR="00B91BA4">
        <w:rPr>
          <w:rFonts w:ascii="Times New Roman" w:hAnsi="Times New Roman" w:cs="Times New Roman"/>
          <w:lang w:eastAsia="sv-SE"/>
        </w:rPr>
        <w:t>common</w:t>
      </w:r>
      <w:r>
        <w:rPr>
          <w:rFonts w:ascii="Times New Roman" w:hAnsi="Times New Roman" w:cs="Times New Roman"/>
          <w:lang w:eastAsia="sv-SE"/>
        </w:rPr>
        <w:t xml:space="preserve"> configurations. The details of the design such as </w:t>
      </w:r>
      <w:r w:rsidR="00B84B05">
        <w:rPr>
          <w:rFonts w:ascii="Times New Roman" w:hAnsi="Times New Roman" w:cs="Times New Roman"/>
          <w:lang w:eastAsia="sv-SE"/>
        </w:rPr>
        <w:t xml:space="preserve">supported </w:t>
      </w:r>
      <w:r>
        <w:rPr>
          <w:rFonts w:ascii="Times New Roman" w:hAnsi="Times New Roman" w:cs="Times New Roman"/>
          <w:lang w:eastAsia="sv-SE"/>
        </w:rPr>
        <w:t>DCI size</w:t>
      </w:r>
      <w:r w:rsidR="00B84B05">
        <w:rPr>
          <w:rFonts w:ascii="Times New Roman" w:hAnsi="Times New Roman" w:cs="Times New Roman"/>
          <w:lang w:eastAsia="sv-SE"/>
        </w:rPr>
        <w:t>s</w:t>
      </w:r>
      <w:r>
        <w:rPr>
          <w:rFonts w:ascii="Times New Roman" w:hAnsi="Times New Roman" w:cs="Times New Roman"/>
          <w:lang w:eastAsia="sv-SE"/>
        </w:rPr>
        <w:t xml:space="preserve"> and format</w:t>
      </w:r>
      <w:r w:rsidR="00B84B05">
        <w:rPr>
          <w:rFonts w:ascii="Times New Roman" w:hAnsi="Times New Roman" w:cs="Times New Roman"/>
          <w:lang w:eastAsia="sv-SE"/>
        </w:rPr>
        <w:t>s</w:t>
      </w:r>
      <w:r>
        <w:rPr>
          <w:rFonts w:ascii="Times New Roman" w:hAnsi="Times New Roman" w:cs="Times New Roman"/>
          <w:lang w:eastAsia="sv-SE"/>
        </w:rPr>
        <w:t>, DCI contents, search space configurations, etc. are to be further discussed.</w:t>
      </w:r>
    </w:p>
    <w:p w14:paraId="3196D90A" w14:textId="08D3EA22" w:rsidR="00C71E63" w:rsidRDefault="00AA12A5" w:rsidP="00C71E63">
      <w:pPr>
        <w:jc w:val="both"/>
        <w:rPr>
          <w:rFonts w:ascii="Times New Roman" w:hAnsi="Times New Roman" w:cs="Times New Roman"/>
          <w:lang w:eastAsia="sv-SE"/>
        </w:rPr>
      </w:pPr>
      <w:r w:rsidRPr="00AA12A5">
        <w:rPr>
          <w:rFonts w:ascii="Times New Roman" w:hAnsi="Times New Roman" w:cs="Times New Roman"/>
          <w:lang w:eastAsia="sv-SE"/>
        </w:rPr>
        <w:t xml:space="preserve">In this contribution, we discuss the design aspects of </w:t>
      </w:r>
      <w:r>
        <w:rPr>
          <w:rFonts w:ascii="Times New Roman" w:hAnsi="Times New Roman" w:cs="Times New Roman"/>
          <w:lang w:eastAsia="sv-SE"/>
        </w:rPr>
        <w:t>PDCCH</w:t>
      </w:r>
      <w:r w:rsidR="005D4252">
        <w:rPr>
          <w:rFonts w:ascii="Times New Roman" w:hAnsi="Times New Roman" w:cs="Times New Roman"/>
          <w:lang w:eastAsia="sv-SE"/>
        </w:rPr>
        <w:t xml:space="preserve"> </w:t>
      </w:r>
      <w:r>
        <w:rPr>
          <w:rFonts w:ascii="Times New Roman" w:hAnsi="Times New Roman" w:cs="Times New Roman"/>
          <w:lang w:eastAsia="sv-SE"/>
        </w:rPr>
        <w:t>based power saving signal/channel</w:t>
      </w:r>
      <w:r w:rsidR="00C71E63">
        <w:rPr>
          <w:rFonts w:ascii="Times New Roman" w:hAnsi="Times New Roman" w:cs="Times New Roman"/>
          <w:lang w:eastAsia="sv-SE"/>
        </w:rPr>
        <w:t>. We first present link level simulation results to assess the trade-off between aggregation level and power saving signal DCI payload size</w:t>
      </w:r>
      <w:r w:rsidR="00041ABB">
        <w:rPr>
          <w:rFonts w:ascii="Times New Roman" w:hAnsi="Times New Roman" w:cs="Times New Roman"/>
          <w:lang w:eastAsia="sv-SE"/>
        </w:rPr>
        <w:t xml:space="preserve"> for </w:t>
      </w:r>
      <w:r w:rsidR="008B4FD8">
        <w:rPr>
          <w:rFonts w:ascii="Times New Roman" w:hAnsi="Times New Roman" w:cs="Times New Roman"/>
          <w:lang w:eastAsia="sv-SE"/>
        </w:rPr>
        <w:t>the target misdetection rate</w:t>
      </w:r>
      <w:r w:rsidR="00041ABB">
        <w:rPr>
          <w:rFonts w:ascii="Times New Roman" w:hAnsi="Times New Roman" w:cs="Times New Roman"/>
          <w:lang w:eastAsia="sv-SE"/>
        </w:rPr>
        <w:t xml:space="preserve"> of 10</w:t>
      </w:r>
      <w:r w:rsidR="00041ABB" w:rsidRPr="00041ABB">
        <w:rPr>
          <w:rFonts w:ascii="Times New Roman" w:hAnsi="Times New Roman" w:cs="Times New Roman"/>
          <w:vertAlign w:val="superscript"/>
          <w:lang w:eastAsia="sv-SE"/>
        </w:rPr>
        <w:t>-3</w:t>
      </w:r>
      <w:r w:rsidR="00C71E63">
        <w:rPr>
          <w:rFonts w:ascii="Times New Roman" w:hAnsi="Times New Roman" w:cs="Times New Roman"/>
          <w:lang w:eastAsia="sv-SE"/>
        </w:rPr>
        <w:t>. Then, we provide our views on the design considerations and make specific proposals.</w:t>
      </w:r>
    </w:p>
    <w:p w14:paraId="3705D886" w14:textId="4D8BE8F0" w:rsidR="00180B6F" w:rsidRDefault="00DB619E" w:rsidP="00AB6526">
      <w:pPr>
        <w:pStyle w:val="Heading1"/>
        <w:spacing w:after="120"/>
        <w:rPr>
          <w:szCs w:val="32"/>
        </w:rPr>
      </w:pPr>
      <w:r>
        <w:rPr>
          <w:szCs w:val="32"/>
        </w:rPr>
        <w:t>Discussion</w:t>
      </w:r>
    </w:p>
    <w:p w14:paraId="59C96CA3" w14:textId="0FC4D44D" w:rsidR="00AA12A5" w:rsidRDefault="00AA12A5" w:rsidP="00B61829">
      <w:pPr>
        <w:pStyle w:val="Heading2"/>
      </w:pPr>
      <w:r>
        <w:t xml:space="preserve">Simulation </w:t>
      </w:r>
      <w:r w:rsidR="00BB695B">
        <w:t>r</w:t>
      </w:r>
      <w:r>
        <w:t>esults</w:t>
      </w:r>
    </w:p>
    <w:p w14:paraId="31FEAFC5" w14:textId="47EFA58A" w:rsidR="00313CA9" w:rsidRDefault="00313CA9" w:rsidP="00313CA9">
      <w:pPr>
        <w:jc w:val="both"/>
        <w:rPr>
          <w:rFonts w:ascii="Times New Roman" w:hAnsi="Times New Roman" w:cs="Times New Roman"/>
          <w:lang w:eastAsia="sv-SE"/>
        </w:rPr>
      </w:pPr>
      <w:r w:rsidRPr="00313CA9">
        <w:rPr>
          <w:rFonts w:ascii="Times New Roman" w:hAnsi="Times New Roman" w:cs="Times New Roman"/>
          <w:lang w:eastAsia="sv-SE"/>
        </w:rPr>
        <w:t>The misdetection performance of the PDCCH based power saving signal is investigated with link level simulation</w:t>
      </w:r>
      <w:r w:rsidR="008B4FD8">
        <w:rPr>
          <w:rFonts w:ascii="Times New Roman" w:hAnsi="Times New Roman" w:cs="Times New Roman"/>
          <w:lang w:eastAsia="sv-SE"/>
        </w:rPr>
        <w:t>s</w:t>
      </w:r>
      <w:r w:rsidRPr="00313CA9">
        <w:rPr>
          <w:rFonts w:ascii="Times New Roman" w:hAnsi="Times New Roman" w:cs="Times New Roman"/>
          <w:lang w:eastAsia="sv-SE"/>
        </w:rPr>
        <w:t>.</w:t>
      </w:r>
      <w:r>
        <w:rPr>
          <w:rFonts w:ascii="Times New Roman" w:hAnsi="Times New Roman" w:cs="Times New Roman"/>
          <w:lang w:eastAsia="sv-SE"/>
        </w:rPr>
        <w:t xml:space="preserve"> The detailed simulation assumptions are provided in the Appendix. In the simulations, aggregation levels of 2, 4, 8, and 16 </w:t>
      </w:r>
      <w:r w:rsidR="00062B88">
        <w:rPr>
          <w:rFonts w:ascii="Times New Roman" w:hAnsi="Times New Roman" w:cs="Times New Roman"/>
          <w:lang w:eastAsia="sv-SE"/>
        </w:rPr>
        <w:t>are used</w:t>
      </w:r>
      <w:r>
        <w:rPr>
          <w:rFonts w:ascii="Times New Roman" w:hAnsi="Times New Roman" w:cs="Times New Roman"/>
          <w:lang w:eastAsia="sv-SE"/>
        </w:rPr>
        <w:t xml:space="preserve"> </w:t>
      </w:r>
      <w:r w:rsidR="00062B88">
        <w:rPr>
          <w:rFonts w:ascii="Times New Roman" w:hAnsi="Times New Roman" w:cs="Times New Roman"/>
          <w:lang w:eastAsia="sv-SE"/>
        </w:rPr>
        <w:t xml:space="preserve">and DCI payload of </w:t>
      </w:r>
      <w:r w:rsidR="00AB3AB7">
        <w:rPr>
          <w:rFonts w:ascii="Times New Roman" w:hAnsi="Times New Roman" w:cs="Times New Roman"/>
          <w:lang w:eastAsia="sv-SE"/>
        </w:rPr>
        <w:t xml:space="preserve">2, 4, 8, 10, 12, 20, </w:t>
      </w:r>
      <w:r w:rsidR="008B4FD8">
        <w:rPr>
          <w:rFonts w:ascii="Times New Roman" w:hAnsi="Times New Roman" w:cs="Times New Roman"/>
          <w:lang w:eastAsia="sv-SE"/>
        </w:rPr>
        <w:t>and 30 information bits</w:t>
      </w:r>
      <w:r w:rsidR="00062B88">
        <w:rPr>
          <w:rFonts w:ascii="Times New Roman" w:hAnsi="Times New Roman" w:cs="Times New Roman"/>
          <w:lang w:eastAsia="sv-SE"/>
        </w:rPr>
        <w:t xml:space="preserve"> are assumed</w:t>
      </w:r>
      <w:r w:rsidR="008B4FD8">
        <w:rPr>
          <w:rFonts w:ascii="Times New Roman" w:hAnsi="Times New Roman" w:cs="Times New Roman"/>
          <w:lang w:eastAsia="sv-SE"/>
        </w:rPr>
        <w:t>.</w:t>
      </w:r>
      <w:r w:rsidR="00AB3AB7">
        <w:rPr>
          <w:rFonts w:ascii="Times New Roman" w:hAnsi="Times New Roman" w:cs="Times New Roman"/>
          <w:lang w:eastAsia="sv-SE"/>
        </w:rPr>
        <w:t xml:space="preserve"> A CRC of 24 bits is appended to the information bits</w:t>
      </w:r>
      <w:r w:rsidR="00062B88">
        <w:rPr>
          <w:rFonts w:ascii="Times New Roman" w:hAnsi="Times New Roman" w:cs="Times New Roman"/>
          <w:lang w:eastAsia="sv-SE"/>
        </w:rPr>
        <w:t xml:space="preserve"> and polar encoding as defined </w:t>
      </w:r>
      <w:r w:rsidR="002C2F68">
        <w:rPr>
          <w:rFonts w:ascii="Times New Roman" w:hAnsi="Times New Roman" w:cs="Times New Roman"/>
          <w:lang w:eastAsia="sv-SE"/>
        </w:rPr>
        <w:t>in</w:t>
      </w:r>
      <w:r w:rsidR="00062B88">
        <w:rPr>
          <w:rFonts w:ascii="Times New Roman" w:hAnsi="Times New Roman" w:cs="Times New Roman"/>
          <w:lang w:eastAsia="sv-SE"/>
        </w:rPr>
        <w:t xml:space="preserve"> NR is used.</w:t>
      </w:r>
    </w:p>
    <w:p w14:paraId="7E974821" w14:textId="5A9F47CF" w:rsidR="00C53DE4" w:rsidRDefault="0016287A" w:rsidP="003A7B01">
      <w:pPr>
        <w:jc w:val="both"/>
        <w:rPr>
          <w:rFonts w:ascii="Times New Roman" w:hAnsi="Times New Roman" w:cs="Times New Roman"/>
          <w:lang w:eastAsia="sv-SE"/>
        </w:rPr>
      </w:pPr>
      <w:r>
        <w:rPr>
          <w:rFonts w:ascii="Times New Roman" w:hAnsi="Times New Roman" w:cs="Times New Roman"/>
          <w:szCs w:val="24"/>
          <w:lang w:eastAsia="sv-SE"/>
        </w:rPr>
        <w:t>For</w:t>
      </w:r>
      <w:r w:rsidR="00062B88">
        <w:rPr>
          <w:rFonts w:ascii="Times New Roman" w:hAnsi="Times New Roman" w:cs="Times New Roman"/>
          <w:szCs w:val="24"/>
          <w:lang w:eastAsia="sv-SE"/>
        </w:rPr>
        <w:t xml:space="preserve"> </w:t>
      </w:r>
      <w:r w:rsidR="00062B88" w:rsidRPr="00493AE6">
        <w:rPr>
          <w:rFonts w:ascii="Times New Roman" w:hAnsi="Times New Roman" w:cs="Times New Roman"/>
          <w:lang w:eastAsia="sv-SE"/>
        </w:rPr>
        <w:t>TDL</w:t>
      </w:r>
      <w:r w:rsidR="004E4911">
        <w:rPr>
          <w:rFonts w:ascii="Times New Roman" w:hAnsi="Times New Roman" w:cs="Times New Roman"/>
          <w:lang w:eastAsia="sv-SE"/>
        </w:rPr>
        <w:t>-</w:t>
      </w:r>
      <w:r w:rsidR="00062B88" w:rsidRPr="00493AE6">
        <w:rPr>
          <w:rFonts w:ascii="Times New Roman" w:hAnsi="Times New Roman" w:cs="Times New Roman"/>
          <w:lang w:eastAsia="sv-SE"/>
        </w:rPr>
        <w:t>C-300ns channel</w:t>
      </w:r>
      <w:r w:rsidR="00062B88">
        <w:rPr>
          <w:rFonts w:ascii="Times New Roman" w:hAnsi="Times New Roman" w:cs="Times New Roman"/>
          <w:lang w:eastAsia="sv-SE"/>
        </w:rPr>
        <w:t>,</w:t>
      </w:r>
      <w:r w:rsidR="00062B88" w:rsidRPr="004D2082">
        <w:rPr>
          <w:rFonts w:ascii="Times New Roman" w:hAnsi="Times New Roman" w:cs="Times New Roman"/>
          <w:szCs w:val="24"/>
          <w:lang w:eastAsia="sv-SE"/>
        </w:rPr>
        <w:t xml:space="preserve"> </w:t>
      </w:r>
      <w:r w:rsidR="004D2082" w:rsidRPr="004D2082">
        <w:rPr>
          <w:rFonts w:ascii="Times New Roman" w:hAnsi="Times New Roman" w:cs="Times New Roman"/>
          <w:szCs w:val="24"/>
          <w:lang w:eastAsia="sv-SE"/>
        </w:rPr>
        <w:fldChar w:fldCharType="begin"/>
      </w:r>
      <w:r w:rsidR="004D2082" w:rsidRPr="004D2082">
        <w:rPr>
          <w:rFonts w:ascii="Times New Roman" w:hAnsi="Times New Roman" w:cs="Times New Roman"/>
          <w:szCs w:val="24"/>
          <w:lang w:eastAsia="sv-SE"/>
        </w:rPr>
        <w:instrText xml:space="preserve"> REF _Ref7698714 \h  \* MERGEFORMAT </w:instrText>
      </w:r>
      <w:r w:rsidR="004D2082" w:rsidRPr="004D2082">
        <w:rPr>
          <w:rFonts w:ascii="Times New Roman" w:hAnsi="Times New Roman" w:cs="Times New Roman"/>
          <w:szCs w:val="24"/>
          <w:lang w:eastAsia="sv-SE"/>
        </w:rPr>
      </w:r>
      <w:r w:rsidR="004D2082" w:rsidRPr="004D2082">
        <w:rPr>
          <w:rFonts w:ascii="Times New Roman" w:hAnsi="Times New Roman" w:cs="Times New Roman"/>
          <w:szCs w:val="24"/>
          <w:lang w:eastAsia="sv-SE"/>
        </w:rPr>
        <w:fldChar w:fldCharType="separate"/>
      </w:r>
      <w:r w:rsidR="004D2082" w:rsidRPr="004D2082">
        <w:rPr>
          <w:rFonts w:ascii="Times New Roman" w:hAnsi="Times New Roman" w:cs="Times New Roman"/>
          <w:szCs w:val="24"/>
        </w:rPr>
        <w:t xml:space="preserve">Figure </w:t>
      </w:r>
      <w:r w:rsidR="004D2082" w:rsidRPr="004D2082">
        <w:rPr>
          <w:rFonts w:ascii="Times New Roman" w:hAnsi="Times New Roman" w:cs="Times New Roman"/>
          <w:noProof/>
          <w:szCs w:val="24"/>
        </w:rPr>
        <w:t>2</w:t>
      </w:r>
      <w:r w:rsidR="004D2082" w:rsidRPr="004D2082">
        <w:rPr>
          <w:rFonts w:ascii="Times New Roman" w:hAnsi="Times New Roman" w:cs="Times New Roman"/>
          <w:szCs w:val="24"/>
        </w:rPr>
        <w:noBreakHyphen/>
      </w:r>
      <w:r w:rsidR="004D2082" w:rsidRPr="004D2082">
        <w:rPr>
          <w:rFonts w:ascii="Times New Roman" w:hAnsi="Times New Roman" w:cs="Times New Roman"/>
          <w:noProof/>
          <w:szCs w:val="24"/>
        </w:rPr>
        <w:t>1</w:t>
      </w:r>
      <w:r w:rsidR="004D2082" w:rsidRPr="004D2082">
        <w:rPr>
          <w:rFonts w:ascii="Times New Roman" w:hAnsi="Times New Roman" w:cs="Times New Roman"/>
          <w:szCs w:val="24"/>
          <w:lang w:eastAsia="sv-SE"/>
        </w:rPr>
        <w:fldChar w:fldCharType="end"/>
      </w:r>
      <w:r w:rsidR="008B29F0">
        <w:rPr>
          <w:rFonts w:ascii="Times New Roman" w:hAnsi="Times New Roman" w:cs="Times New Roman"/>
          <w:szCs w:val="24"/>
          <w:lang w:eastAsia="sv-SE"/>
        </w:rPr>
        <w:t>(a</w:t>
      </w:r>
      <w:r w:rsidR="00062B88">
        <w:rPr>
          <w:rFonts w:ascii="Times New Roman" w:hAnsi="Times New Roman" w:cs="Times New Roman"/>
          <w:szCs w:val="24"/>
          <w:lang w:eastAsia="sv-SE"/>
        </w:rPr>
        <w:t>)</w:t>
      </w:r>
      <w:r w:rsidR="004D2082">
        <w:rPr>
          <w:rFonts w:ascii="Times New Roman" w:hAnsi="Times New Roman" w:cs="Times New Roman"/>
          <w:lang w:eastAsia="sv-SE"/>
        </w:rPr>
        <w:t xml:space="preserve"> </w:t>
      </w:r>
      <w:r w:rsidR="00AB3AB7" w:rsidRPr="00493AE6">
        <w:rPr>
          <w:rFonts w:ascii="Times New Roman" w:hAnsi="Times New Roman" w:cs="Times New Roman"/>
          <w:lang w:eastAsia="sv-SE"/>
        </w:rPr>
        <w:t>illustrate</w:t>
      </w:r>
      <w:r w:rsidR="004D2082">
        <w:rPr>
          <w:rFonts w:ascii="Times New Roman" w:hAnsi="Times New Roman" w:cs="Times New Roman"/>
          <w:lang w:eastAsia="sv-SE"/>
        </w:rPr>
        <w:t>s</w:t>
      </w:r>
      <w:r w:rsidR="00AB3AB7" w:rsidRPr="00493AE6">
        <w:rPr>
          <w:rFonts w:ascii="Times New Roman" w:hAnsi="Times New Roman" w:cs="Times New Roman"/>
          <w:lang w:eastAsia="sv-SE"/>
        </w:rPr>
        <w:t xml:space="preserve"> </w:t>
      </w:r>
      <w:r w:rsidR="00062B88">
        <w:rPr>
          <w:rFonts w:ascii="Times New Roman" w:hAnsi="Times New Roman" w:cs="Times New Roman"/>
          <w:lang w:eastAsia="sv-SE"/>
        </w:rPr>
        <w:t>the BLER</w:t>
      </w:r>
      <w:r w:rsidR="00AB3AB7" w:rsidRPr="00493AE6">
        <w:rPr>
          <w:rFonts w:ascii="Times New Roman" w:hAnsi="Times New Roman" w:cs="Times New Roman"/>
          <w:lang w:eastAsia="sv-SE"/>
        </w:rPr>
        <w:t xml:space="preserve"> </w:t>
      </w:r>
      <w:r w:rsidR="00062B88">
        <w:rPr>
          <w:rFonts w:ascii="Times New Roman" w:hAnsi="Times New Roman" w:cs="Times New Roman"/>
          <w:lang w:eastAsia="sv-SE"/>
        </w:rPr>
        <w:t xml:space="preserve">while </w:t>
      </w:r>
      <w:r w:rsidR="00062B88" w:rsidRPr="004D2082">
        <w:rPr>
          <w:rFonts w:ascii="Times New Roman" w:hAnsi="Times New Roman" w:cs="Times New Roman"/>
          <w:szCs w:val="24"/>
          <w:lang w:eastAsia="sv-SE"/>
        </w:rPr>
        <w:fldChar w:fldCharType="begin"/>
      </w:r>
      <w:r w:rsidR="00062B88" w:rsidRPr="004D2082">
        <w:rPr>
          <w:rFonts w:ascii="Times New Roman" w:hAnsi="Times New Roman" w:cs="Times New Roman"/>
          <w:szCs w:val="24"/>
          <w:lang w:eastAsia="sv-SE"/>
        </w:rPr>
        <w:instrText xml:space="preserve"> REF _Ref7698714 \h  \* MERGEFORMAT </w:instrText>
      </w:r>
      <w:r w:rsidR="00062B88" w:rsidRPr="004D2082">
        <w:rPr>
          <w:rFonts w:ascii="Times New Roman" w:hAnsi="Times New Roman" w:cs="Times New Roman"/>
          <w:szCs w:val="24"/>
          <w:lang w:eastAsia="sv-SE"/>
        </w:rPr>
      </w:r>
      <w:r w:rsidR="00062B88" w:rsidRPr="004D2082">
        <w:rPr>
          <w:rFonts w:ascii="Times New Roman" w:hAnsi="Times New Roman" w:cs="Times New Roman"/>
          <w:szCs w:val="24"/>
          <w:lang w:eastAsia="sv-SE"/>
        </w:rPr>
        <w:fldChar w:fldCharType="separate"/>
      </w:r>
      <w:r w:rsidR="00062B88" w:rsidRPr="004D2082">
        <w:rPr>
          <w:rFonts w:ascii="Times New Roman" w:hAnsi="Times New Roman" w:cs="Times New Roman"/>
          <w:szCs w:val="24"/>
        </w:rPr>
        <w:t xml:space="preserve">Figure </w:t>
      </w:r>
      <w:r w:rsidR="00062B88" w:rsidRPr="004D2082">
        <w:rPr>
          <w:rFonts w:ascii="Times New Roman" w:hAnsi="Times New Roman" w:cs="Times New Roman"/>
          <w:noProof/>
          <w:szCs w:val="24"/>
        </w:rPr>
        <w:t>2</w:t>
      </w:r>
      <w:r w:rsidR="00062B88" w:rsidRPr="004D2082">
        <w:rPr>
          <w:rFonts w:ascii="Times New Roman" w:hAnsi="Times New Roman" w:cs="Times New Roman"/>
          <w:szCs w:val="24"/>
        </w:rPr>
        <w:noBreakHyphen/>
      </w:r>
      <w:r w:rsidR="00062B88" w:rsidRPr="004D2082">
        <w:rPr>
          <w:rFonts w:ascii="Times New Roman" w:hAnsi="Times New Roman" w:cs="Times New Roman"/>
          <w:noProof/>
          <w:szCs w:val="24"/>
        </w:rPr>
        <w:t>1</w:t>
      </w:r>
      <w:r w:rsidR="00062B88" w:rsidRPr="004D2082">
        <w:rPr>
          <w:rFonts w:ascii="Times New Roman" w:hAnsi="Times New Roman" w:cs="Times New Roman"/>
          <w:szCs w:val="24"/>
          <w:lang w:eastAsia="sv-SE"/>
        </w:rPr>
        <w:fldChar w:fldCharType="end"/>
      </w:r>
      <w:r w:rsidR="00062B88">
        <w:rPr>
          <w:rFonts w:ascii="Times New Roman" w:hAnsi="Times New Roman" w:cs="Times New Roman"/>
          <w:szCs w:val="24"/>
          <w:lang w:eastAsia="sv-SE"/>
        </w:rPr>
        <w:t xml:space="preserve">(b) illustrates </w:t>
      </w:r>
      <w:r w:rsidR="00062B88">
        <w:rPr>
          <w:rFonts w:ascii="Times New Roman" w:hAnsi="Times New Roman" w:cs="Times New Roman"/>
          <w:lang w:eastAsia="sv-SE"/>
        </w:rPr>
        <w:t xml:space="preserve">the </w:t>
      </w:r>
      <w:r w:rsidR="002C2F68">
        <w:rPr>
          <w:rFonts w:ascii="Times New Roman" w:hAnsi="Times New Roman" w:cs="Times New Roman"/>
          <w:lang w:eastAsia="sv-SE"/>
        </w:rPr>
        <w:t xml:space="preserve">minimum </w:t>
      </w:r>
      <w:r w:rsidR="00062B88">
        <w:rPr>
          <w:rFonts w:ascii="Times New Roman" w:hAnsi="Times New Roman" w:cs="Times New Roman"/>
          <w:lang w:eastAsia="sv-SE"/>
        </w:rPr>
        <w:t>SNR</w:t>
      </w:r>
      <w:r w:rsidR="007C266A">
        <w:rPr>
          <w:rFonts w:ascii="Times New Roman" w:hAnsi="Times New Roman" w:cs="Times New Roman"/>
          <w:lang w:eastAsia="sv-SE"/>
        </w:rPr>
        <w:t xml:space="preserve"> required</w:t>
      </w:r>
      <w:r w:rsidR="00062B88">
        <w:rPr>
          <w:rFonts w:ascii="Times New Roman" w:hAnsi="Times New Roman" w:cs="Times New Roman"/>
          <w:lang w:eastAsia="sv-SE"/>
        </w:rPr>
        <w:t xml:space="preserve"> for a given DCI size to achieve </w:t>
      </w:r>
      <w:r w:rsidR="00C53DE4">
        <w:rPr>
          <w:rFonts w:ascii="Times New Roman" w:hAnsi="Times New Roman" w:cs="Times New Roman"/>
          <w:lang w:eastAsia="sv-SE"/>
        </w:rPr>
        <w:t xml:space="preserve">the target </w:t>
      </w:r>
      <w:r w:rsidR="008D0057" w:rsidRPr="00493AE6">
        <w:rPr>
          <w:rFonts w:ascii="Times New Roman" w:hAnsi="Times New Roman" w:cs="Times New Roman"/>
          <w:lang w:eastAsia="sv-SE"/>
        </w:rPr>
        <w:t>10</w:t>
      </w:r>
      <w:r w:rsidR="007E78A3" w:rsidRPr="00493AE6">
        <w:rPr>
          <w:rFonts w:ascii="Times New Roman" w:hAnsi="Times New Roman" w:cs="Times New Roman"/>
          <w:vertAlign w:val="superscript"/>
          <w:lang w:eastAsia="sv-SE"/>
        </w:rPr>
        <w:t>-3</w:t>
      </w:r>
      <w:r w:rsidR="008D0057" w:rsidRPr="00493AE6">
        <w:rPr>
          <w:rFonts w:ascii="Times New Roman" w:hAnsi="Times New Roman" w:cs="Times New Roman"/>
          <w:lang w:eastAsia="sv-SE"/>
        </w:rPr>
        <w:t xml:space="preserve"> BLE</w:t>
      </w:r>
      <w:r w:rsidR="00062B88">
        <w:rPr>
          <w:rFonts w:ascii="Times New Roman" w:hAnsi="Times New Roman" w:cs="Times New Roman"/>
          <w:lang w:eastAsia="sv-SE"/>
        </w:rPr>
        <w:t>R</w:t>
      </w:r>
      <w:r w:rsidR="007E78A3" w:rsidRPr="00493AE6">
        <w:rPr>
          <w:rFonts w:ascii="Times New Roman" w:hAnsi="Times New Roman" w:cs="Times New Roman"/>
          <w:lang w:eastAsia="sv-SE"/>
        </w:rPr>
        <w:t>. Similar</w:t>
      </w:r>
      <w:r w:rsidR="002C2F68">
        <w:rPr>
          <w:rFonts w:ascii="Times New Roman" w:hAnsi="Times New Roman" w:cs="Times New Roman"/>
          <w:lang w:eastAsia="sv-SE"/>
        </w:rPr>
        <w:t>l</w:t>
      </w:r>
      <w:r w:rsidR="007E78A3" w:rsidRPr="00493AE6">
        <w:rPr>
          <w:rFonts w:ascii="Times New Roman" w:hAnsi="Times New Roman" w:cs="Times New Roman"/>
          <w:lang w:eastAsia="sv-SE"/>
        </w:rPr>
        <w:t xml:space="preserve">y, </w:t>
      </w:r>
      <w:r w:rsidR="004D2082" w:rsidRPr="004D2082">
        <w:rPr>
          <w:rFonts w:ascii="Times New Roman" w:hAnsi="Times New Roman" w:cs="Times New Roman"/>
          <w:lang w:eastAsia="sv-SE"/>
        </w:rPr>
        <w:fldChar w:fldCharType="begin"/>
      </w:r>
      <w:r w:rsidR="004D2082" w:rsidRPr="004D2082">
        <w:rPr>
          <w:rFonts w:ascii="Times New Roman" w:hAnsi="Times New Roman" w:cs="Times New Roman"/>
          <w:lang w:eastAsia="sv-SE"/>
        </w:rPr>
        <w:instrText xml:space="preserve"> REF _Ref7698739 \h </w:instrText>
      </w:r>
      <w:r w:rsidR="004D2082">
        <w:rPr>
          <w:rFonts w:ascii="Times New Roman" w:hAnsi="Times New Roman" w:cs="Times New Roman"/>
          <w:lang w:eastAsia="sv-SE"/>
        </w:rPr>
        <w:instrText xml:space="preserve"> \* MERGEFORMAT </w:instrText>
      </w:r>
      <w:r w:rsidR="004D2082" w:rsidRPr="004D2082">
        <w:rPr>
          <w:rFonts w:ascii="Times New Roman" w:hAnsi="Times New Roman" w:cs="Times New Roman"/>
          <w:lang w:eastAsia="sv-SE"/>
        </w:rPr>
      </w:r>
      <w:r w:rsidR="004D2082" w:rsidRPr="004D2082">
        <w:rPr>
          <w:rFonts w:ascii="Times New Roman" w:hAnsi="Times New Roman" w:cs="Times New Roman"/>
          <w:lang w:eastAsia="sv-SE"/>
        </w:rPr>
        <w:fldChar w:fldCharType="separate"/>
      </w:r>
      <w:r w:rsidR="004D2082" w:rsidRPr="004D2082">
        <w:rPr>
          <w:rFonts w:ascii="Times New Roman" w:hAnsi="Times New Roman" w:cs="Times New Roman"/>
        </w:rPr>
        <w:t xml:space="preserve">Figure </w:t>
      </w:r>
      <w:r w:rsidR="004D2082" w:rsidRPr="004D2082">
        <w:rPr>
          <w:rFonts w:ascii="Times New Roman" w:hAnsi="Times New Roman" w:cs="Times New Roman"/>
          <w:noProof/>
        </w:rPr>
        <w:t>2</w:t>
      </w:r>
      <w:r w:rsidR="004D2082" w:rsidRPr="004D2082">
        <w:rPr>
          <w:rFonts w:ascii="Times New Roman" w:hAnsi="Times New Roman" w:cs="Times New Roman"/>
        </w:rPr>
        <w:noBreakHyphen/>
      </w:r>
      <w:r w:rsidR="004D2082" w:rsidRPr="004D2082">
        <w:rPr>
          <w:rFonts w:ascii="Times New Roman" w:hAnsi="Times New Roman" w:cs="Times New Roman"/>
          <w:noProof/>
        </w:rPr>
        <w:t>2</w:t>
      </w:r>
      <w:r w:rsidR="004D2082" w:rsidRPr="004D2082">
        <w:rPr>
          <w:rFonts w:ascii="Times New Roman" w:hAnsi="Times New Roman" w:cs="Times New Roman"/>
          <w:lang w:eastAsia="sv-SE"/>
        </w:rPr>
        <w:fldChar w:fldCharType="end"/>
      </w:r>
      <w:r w:rsidR="004D2082" w:rsidRPr="004D2082">
        <w:rPr>
          <w:rFonts w:ascii="Times New Roman" w:hAnsi="Times New Roman" w:cs="Times New Roman"/>
          <w:lang w:eastAsia="sv-SE"/>
        </w:rPr>
        <w:t xml:space="preserve"> </w:t>
      </w:r>
      <w:r w:rsidR="00493AE6" w:rsidRPr="004D2082">
        <w:rPr>
          <w:rFonts w:ascii="Times New Roman" w:hAnsi="Times New Roman" w:cs="Times New Roman"/>
          <w:lang w:eastAsia="sv-SE"/>
        </w:rPr>
        <w:t>il</w:t>
      </w:r>
      <w:r w:rsidR="00493AE6">
        <w:rPr>
          <w:rFonts w:ascii="Times New Roman" w:hAnsi="Times New Roman" w:cs="Times New Roman"/>
          <w:lang w:eastAsia="sv-SE"/>
        </w:rPr>
        <w:t>lustrate</w:t>
      </w:r>
      <w:r w:rsidR="004D2082">
        <w:rPr>
          <w:rFonts w:ascii="Times New Roman" w:hAnsi="Times New Roman" w:cs="Times New Roman"/>
          <w:lang w:eastAsia="sv-SE"/>
        </w:rPr>
        <w:t>s</w:t>
      </w:r>
      <w:r w:rsidR="00493AE6">
        <w:rPr>
          <w:rFonts w:ascii="Times New Roman" w:hAnsi="Times New Roman" w:cs="Times New Roman"/>
          <w:lang w:eastAsia="sv-SE"/>
        </w:rPr>
        <w:t xml:space="preserve"> the same</w:t>
      </w:r>
      <w:r w:rsidR="004D2082">
        <w:rPr>
          <w:rFonts w:ascii="Times New Roman" w:hAnsi="Times New Roman" w:cs="Times New Roman"/>
          <w:lang w:eastAsia="sv-SE"/>
        </w:rPr>
        <w:t xml:space="preserve"> </w:t>
      </w:r>
      <w:r w:rsidR="00062B88">
        <w:rPr>
          <w:rFonts w:ascii="Times New Roman" w:hAnsi="Times New Roman" w:cs="Times New Roman"/>
          <w:lang w:eastAsia="sv-SE"/>
        </w:rPr>
        <w:t>quantities</w:t>
      </w:r>
      <w:r w:rsidR="00493AE6">
        <w:rPr>
          <w:rFonts w:ascii="Times New Roman" w:hAnsi="Times New Roman" w:cs="Times New Roman"/>
          <w:lang w:eastAsia="sv-SE"/>
        </w:rPr>
        <w:t xml:space="preserve"> for the TDL-C-100ns channel. From these figures, we can see </w:t>
      </w:r>
      <w:r w:rsidR="00C53DE4">
        <w:rPr>
          <w:rFonts w:ascii="Times New Roman" w:hAnsi="Times New Roman" w:cs="Times New Roman"/>
          <w:lang w:eastAsia="sv-SE"/>
        </w:rPr>
        <w:t xml:space="preserve">that to achieve the target misdetection rate, the </w:t>
      </w:r>
      <w:r w:rsidR="002C2F68">
        <w:rPr>
          <w:rFonts w:ascii="Times New Roman" w:hAnsi="Times New Roman" w:cs="Times New Roman"/>
          <w:lang w:eastAsia="sv-SE"/>
        </w:rPr>
        <w:t xml:space="preserve">minimum </w:t>
      </w:r>
      <w:r w:rsidR="00C53DE4">
        <w:rPr>
          <w:rFonts w:ascii="Times New Roman" w:hAnsi="Times New Roman" w:cs="Times New Roman"/>
          <w:lang w:eastAsia="sv-SE"/>
        </w:rPr>
        <w:t>required SNR increases with increasing payload size and decreases with increasing AL.</w:t>
      </w:r>
    </w:p>
    <w:p w14:paraId="051E27B0" w14:textId="08FAE720" w:rsidR="00C53DE4" w:rsidRDefault="00C53DE4" w:rsidP="003A7B01">
      <w:pPr>
        <w:jc w:val="both"/>
        <w:rPr>
          <w:rFonts w:ascii="Times New Roman" w:hAnsi="Times New Roman" w:cs="Times New Roman"/>
          <w:lang w:eastAsia="sv-SE"/>
        </w:rPr>
      </w:pPr>
      <w:r>
        <w:rPr>
          <w:rFonts w:ascii="Times New Roman" w:hAnsi="Times New Roman" w:cs="Times New Roman"/>
          <w:lang w:eastAsia="sv-SE"/>
        </w:rPr>
        <w:t xml:space="preserve">The target BLER, at the cell edge SNR of </w:t>
      </w:r>
      <w:r w:rsidR="00B0740A">
        <w:rPr>
          <w:rFonts w:ascii="Times New Roman" w:hAnsi="Times New Roman" w:cs="Times New Roman"/>
          <w:lang w:eastAsia="sv-SE"/>
        </w:rPr>
        <w:t>-</w:t>
      </w:r>
      <w:r>
        <w:rPr>
          <w:rFonts w:ascii="Times New Roman" w:hAnsi="Times New Roman" w:cs="Times New Roman"/>
          <w:lang w:eastAsia="sv-SE"/>
        </w:rPr>
        <w:t>6 dB, can only be achieved with ALs of 8 and 16. F</w:t>
      </w:r>
      <w:r w:rsidR="00493AE6">
        <w:rPr>
          <w:rFonts w:ascii="Times New Roman" w:hAnsi="Times New Roman" w:cs="Times New Roman"/>
          <w:lang w:eastAsia="sv-SE"/>
        </w:rPr>
        <w:t xml:space="preserve">or the TDL-C300ns channel, </w:t>
      </w:r>
      <w:r>
        <w:rPr>
          <w:rFonts w:ascii="Times New Roman" w:hAnsi="Times New Roman" w:cs="Times New Roman"/>
          <w:lang w:eastAsia="sv-SE"/>
        </w:rPr>
        <w:t>4</w:t>
      </w:r>
      <w:r w:rsidR="00493AE6">
        <w:rPr>
          <w:rFonts w:ascii="Times New Roman" w:hAnsi="Times New Roman" w:cs="Times New Roman"/>
          <w:lang w:eastAsia="sv-SE"/>
        </w:rPr>
        <w:t xml:space="preserve"> bits of DCI can be supported with AL 8 while up to 30 bits of DCI can be supported with AL 16. </w:t>
      </w:r>
      <w:r>
        <w:rPr>
          <w:rFonts w:ascii="Times New Roman" w:hAnsi="Times New Roman" w:cs="Times New Roman"/>
          <w:lang w:eastAsia="sv-SE"/>
        </w:rPr>
        <w:t xml:space="preserve">On the other hand, for the TDL-C100ns channel, only 2 bits of DCI can be supported with AL 8. </w:t>
      </w:r>
      <w:r w:rsidR="00493AE6">
        <w:rPr>
          <w:rFonts w:ascii="Times New Roman" w:hAnsi="Times New Roman" w:cs="Times New Roman"/>
          <w:lang w:eastAsia="sv-SE"/>
        </w:rPr>
        <w:t>For ALs that are smaller than 8, higher SNR values are needed to achieve the target misdetection rate.</w:t>
      </w:r>
    </w:p>
    <w:p w14:paraId="46805D93" w14:textId="4C743BCD" w:rsidR="003A7B01" w:rsidRDefault="002C2F68" w:rsidP="003A7B01">
      <w:pPr>
        <w:jc w:val="both"/>
        <w:rPr>
          <w:rFonts w:ascii="Times New Roman" w:hAnsi="Times New Roman" w:cs="Times New Roman"/>
          <w:lang w:eastAsia="sv-SE"/>
        </w:rPr>
      </w:pPr>
      <w:r>
        <w:rPr>
          <w:rFonts w:ascii="Times New Roman" w:hAnsi="Times New Roman" w:cs="Times New Roman"/>
          <w:lang w:eastAsia="sv-SE"/>
        </w:rPr>
        <w:t>Although using a large single AL can be beneficial in terms of reducing blind decoding complexity, this would cause</w:t>
      </w:r>
      <w:r w:rsidR="00105DC1">
        <w:rPr>
          <w:rFonts w:ascii="Times New Roman" w:hAnsi="Times New Roman" w:cs="Times New Roman"/>
          <w:lang w:eastAsia="sv-SE"/>
        </w:rPr>
        <w:t xml:space="preserve"> </w:t>
      </w:r>
      <w:r w:rsidR="003A7B01">
        <w:rPr>
          <w:rFonts w:ascii="Times New Roman" w:hAnsi="Times New Roman" w:cs="Times New Roman"/>
          <w:lang w:eastAsia="sv-SE"/>
        </w:rPr>
        <w:t>unnecessary signaling overhead</w:t>
      </w:r>
      <w:r w:rsidR="00105DC1">
        <w:rPr>
          <w:rFonts w:ascii="Times New Roman" w:hAnsi="Times New Roman" w:cs="Times New Roman"/>
          <w:lang w:eastAsia="sv-SE"/>
        </w:rPr>
        <w:t xml:space="preserve"> </w:t>
      </w:r>
      <w:r>
        <w:rPr>
          <w:rFonts w:ascii="Times New Roman" w:hAnsi="Times New Roman" w:cs="Times New Roman"/>
          <w:lang w:eastAsia="sv-SE"/>
        </w:rPr>
        <w:t xml:space="preserve">as </w:t>
      </w:r>
      <w:r w:rsidR="00105DC1">
        <w:rPr>
          <w:rFonts w:ascii="Times New Roman" w:hAnsi="Times New Roman" w:cs="Times New Roman"/>
          <w:lang w:eastAsia="sv-SE"/>
        </w:rPr>
        <w:t>UEs with good coverage</w:t>
      </w:r>
      <w:r>
        <w:rPr>
          <w:rFonts w:ascii="Times New Roman" w:hAnsi="Times New Roman" w:cs="Times New Roman"/>
          <w:lang w:eastAsia="sv-SE"/>
        </w:rPr>
        <w:t xml:space="preserve"> need lower ALs</w:t>
      </w:r>
      <w:r w:rsidR="003A7B01">
        <w:rPr>
          <w:rFonts w:ascii="Times New Roman" w:hAnsi="Times New Roman" w:cs="Times New Roman"/>
          <w:lang w:eastAsia="sv-SE"/>
        </w:rPr>
        <w:t xml:space="preserve">. Therefore, like </w:t>
      </w:r>
      <w:r w:rsidR="00105DC1">
        <w:rPr>
          <w:rFonts w:ascii="Times New Roman" w:hAnsi="Times New Roman" w:cs="Times New Roman"/>
          <w:lang w:eastAsia="sv-SE"/>
        </w:rPr>
        <w:t xml:space="preserve">in </w:t>
      </w:r>
      <w:r w:rsidR="003A7B01">
        <w:rPr>
          <w:rFonts w:ascii="Times New Roman" w:hAnsi="Times New Roman" w:cs="Times New Roman"/>
          <w:lang w:eastAsia="sv-SE"/>
        </w:rPr>
        <w:t xml:space="preserve">NR, link adaptation using ALs can be used to </w:t>
      </w:r>
      <w:r w:rsidR="00105DC1">
        <w:rPr>
          <w:rFonts w:ascii="Times New Roman" w:hAnsi="Times New Roman" w:cs="Times New Roman"/>
          <w:lang w:eastAsia="sv-SE"/>
        </w:rPr>
        <w:t>achieve good</w:t>
      </w:r>
      <w:r w:rsidR="003A7B01">
        <w:rPr>
          <w:rFonts w:ascii="Times New Roman" w:hAnsi="Times New Roman" w:cs="Times New Roman"/>
          <w:lang w:eastAsia="sv-SE"/>
        </w:rPr>
        <w:t xml:space="preserve"> tradeoff between</w:t>
      </w:r>
      <w:r w:rsidR="00105DC1">
        <w:rPr>
          <w:rFonts w:ascii="Times New Roman" w:hAnsi="Times New Roman" w:cs="Times New Roman"/>
          <w:lang w:eastAsia="sv-SE"/>
        </w:rPr>
        <w:t xml:space="preserve"> misdetection </w:t>
      </w:r>
      <w:r w:rsidR="003A7B01">
        <w:rPr>
          <w:rFonts w:ascii="Times New Roman" w:hAnsi="Times New Roman" w:cs="Times New Roman"/>
          <w:lang w:eastAsia="sv-SE"/>
        </w:rPr>
        <w:t xml:space="preserve">performance and </w:t>
      </w:r>
      <w:r w:rsidR="00105DC1">
        <w:rPr>
          <w:rFonts w:ascii="Times New Roman" w:hAnsi="Times New Roman" w:cs="Times New Roman"/>
          <w:lang w:eastAsia="sv-SE"/>
        </w:rPr>
        <w:t xml:space="preserve">signaling </w:t>
      </w:r>
      <w:r w:rsidR="003A7B01">
        <w:rPr>
          <w:rFonts w:ascii="Times New Roman" w:hAnsi="Times New Roman" w:cs="Times New Roman"/>
          <w:lang w:eastAsia="sv-SE"/>
        </w:rPr>
        <w:t>overhead.</w:t>
      </w:r>
    </w:p>
    <w:p w14:paraId="2067827B" w14:textId="74B6606E" w:rsidR="003A7B01" w:rsidRPr="00E471C2" w:rsidRDefault="003A7B01" w:rsidP="00313CA9">
      <w:pPr>
        <w:jc w:val="both"/>
        <w:rPr>
          <w:rFonts w:ascii="Times New Roman" w:hAnsi="Times New Roman" w:cs="Times New Roman"/>
          <w:b/>
          <w:i/>
          <w:lang w:eastAsia="sv-SE"/>
        </w:rPr>
      </w:pPr>
      <w:r w:rsidRPr="00E471C2">
        <w:rPr>
          <w:rFonts w:ascii="Times New Roman" w:hAnsi="Times New Roman" w:cs="Times New Roman"/>
          <w:b/>
          <w:i/>
          <w:lang w:eastAsia="sv-SE"/>
        </w:rPr>
        <w:t>Proposal 1: Link adaptation using</w:t>
      </w:r>
      <w:r w:rsidR="00105DC1" w:rsidRPr="00E471C2">
        <w:rPr>
          <w:rFonts w:ascii="Times New Roman" w:hAnsi="Times New Roman" w:cs="Times New Roman"/>
          <w:b/>
          <w:i/>
          <w:lang w:eastAsia="sv-SE"/>
        </w:rPr>
        <w:t xml:space="preserve"> aggregation levels</w:t>
      </w:r>
      <w:r w:rsidRPr="00E471C2">
        <w:rPr>
          <w:rFonts w:ascii="Times New Roman" w:hAnsi="Times New Roman" w:cs="Times New Roman"/>
          <w:b/>
          <w:i/>
          <w:lang w:eastAsia="sv-SE"/>
        </w:rPr>
        <w:t xml:space="preserve"> is supported for power saving signal.</w:t>
      </w:r>
    </w:p>
    <w:p w14:paraId="7000934E" w14:textId="77777777" w:rsidR="003A7B01" w:rsidRDefault="003A7B01" w:rsidP="00313CA9">
      <w:pPr>
        <w:jc w:val="both"/>
        <w:rPr>
          <w:rFonts w:ascii="Times New Roman" w:hAnsi="Times New Roman" w:cs="Times New Roman"/>
          <w:lang w:eastAsia="sv-SE"/>
        </w:rPr>
      </w:pPr>
    </w:p>
    <w:p w14:paraId="26566A6D" w14:textId="63F36D6E" w:rsidR="004D2082" w:rsidRDefault="00AB3AB7" w:rsidP="004D2082">
      <w:pPr>
        <w:keepNext/>
      </w:pPr>
      <w:r>
        <w:rPr>
          <w:noProof/>
        </w:rPr>
        <w:lastRenderedPageBreak/>
        <w:drawing>
          <wp:inline distT="0" distB="0" distL="0" distR="0" wp14:anchorId="52475ADE" wp14:editId="0415F3AC">
            <wp:extent cx="3008376" cy="2249424"/>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8376" cy="2249424"/>
                    </a:xfrm>
                    <a:prstGeom prst="rect">
                      <a:avLst/>
                    </a:prstGeom>
                    <a:noFill/>
                  </pic:spPr>
                </pic:pic>
              </a:graphicData>
            </a:graphic>
          </wp:inline>
        </w:drawing>
      </w:r>
      <w:r w:rsidR="00C24718">
        <w:rPr>
          <w:noProof/>
          <w:lang w:eastAsia="zh-CN"/>
        </w:rPr>
        <w:drawing>
          <wp:inline distT="0" distB="0" distL="0" distR="0" wp14:anchorId="0CB9F087" wp14:editId="544D1D2B">
            <wp:extent cx="2999232" cy="22494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9232" cy="2249424"/>
                    </a:xfrm>
                    <a:prstGeom prst="rect">
                      <a:avLst/>
                    </a:prstGeom>
                    <a:noFill/>
                  </pic:spPr>
                </pic:pic>
              </a:graphicData>
            </a:graphic>
          </wp:inline>
        </w:drawing>
      </w:r>
    </w:p>
    <w:p w14:paraId="05084555" w14:textId="3BDA1E39" w:rsidR="008B29F0" w:rsidRPr="00F048DD" w:rsidRDefault="00F048DD" w:rsidP="00F048DD">
      <w:pPr>
        <w:keepNext/>
        <w:ind w:left="1704"/>
        <w:rPr>
          <w:rFonts w:ascii="Times New Roman" w:hAnsi="Times New Roman" w:cs="Times New Roman"/>
          <w:bCs/>
          <w:sz w:val="20"/>
          <w:szCs w:val="20"/>
        </w:rPr>
      </w:pPr>
      <w:r>
        <w:rPr>
          <w:rFonts w:ascii="Times New Roman" w:hAnsi="Times New Roman" w:cs="Times New Roman"/>
          <w:bCs/>
          <w:sz w:val="20"/>
          <w:szCs w:val="20"/>
        </w:rPr>
        <w:t xml:space="preserve">     (a)</w:t>
      </w:r>
      <w:r w:rsidRPr="00F048DD">
        <w:rPr>
          <w:rFonts w:ascii="Times New Roman" w:hAnsi="Times New Roman" w:cs="Times New Roman"/>
          <w:bCs/>
          <w:sz w:val="20"/>
          <w:szCs w:val="20"/>
        </w:rPr>
        <w:t xml:space="preserve">   </w:t>
      </w:r>
      <w:r w:rsidR="008B29F0" w:rsidRPr="00F048DD">
        <w:rPr>
          <w:rFonts w:ascii="Times New Roman" w:hAnsi="Times New Roman" w:cs="Times New Roman"/>
          <w:bCs/>
          <w:sz w:val="20"/>
          <w:szCs w:val="20"/>
        </w:rPr>
        <w:t xml:space="preserve">                                           (b)</w:t>
      </w:r>
    </w:p>
    <w:p w14:paraId="0422CB90" w14:textId="1750B73B" w:rsidR="007E78A3" w:rsidRPr="008B29F0" w:rsidRDefault="004D2082" w:rsidP="004D2082">
      <w:pPr>
        <w:pStyle w:val="Caption"/>
        <w:rPr>
          <w:rFonts w:ascii="Times New Roman" w:hAnsi="Times New Roman" w:cs="Times New Roman"/>
          <w:b w:val="0"/>
          <w:sz w:val="20"/>
          <w:szCs w:val="20"/>
        </w:rPr>
      </w:pPr>
      <w:bookmarkStart w:id="0" w:name="_Ref7698714"/>
      <w:r w:rsidRPr="008B29F0">
        <w:rPr>
          <w:rFonts w:ascii="Times New Roman" w:hAnsi="Times New Roman" w:cs="Times New Roman"/>
          <w:b w:val="0"/>
          <w:sz w:val="20"/>
          <w:szCs w:val="20"/>
        </w:rPr>
        <w:t xml:space="preserve">Figure </w:t>
      </w:r>
      <w:r w:rsidR="00994FAE">
        <w:rPr>
          <w:rFonts w:ascii="Times New Roman" w:hAnsi="Times New Roman" w:cs="Times New Roman"/>
          <w:b w:val="0"/>
          <w:sz w:val="20"/>
          <w:szCs w:val="20"/>
        </w:rPr>
        <w:fldChar w:fldCharType="begin"/>
      </w:r>
      <w:r w:rsidR="00994FAE">
        <w:rPr>
          <w:rFonts w:ascii="Times New Roman" w:hAnsi="Times New Roman" w:cs="Times New Roman"/>
          <w:b w:val="0"/>
          <w:sz w:val="20"/>
          <w:szCs w:val="20"/>
        </w:rPr>
        <w:instrText xml:space="preserve"> STYLEREF 1 \s </w:instrText>
      </w:r>
      <w:r w:rsidR="00994FAE">
        <w:rPr>
          <w:rFonts w:ascii="Times New Roman" w:hAnsi="Times New Roman" w:cs="Times New Roman"/>
          <w:b w:val="0"/>
          <w:sz w:val="20"/>
          <w:szCs w:val="20"/>
        </w:rPr>
        <w:fldChar w:fldCharType="separate"/>
      </w:r>
      <w:r w:rsidR="00994FAE">
        <w:rPr>
          <w:rFonts w:ascii="Times New Roman" w:hAnsi="Times New Roman" w:cs="Times New Roman"/>
          <w:b w:val="0"/>
          <w:noProof/>
          <w:sz w:val="20"/>
          <w:szCs w:val="20"/>
        </w:rPr>
        <w:t>2</w:t>
      </w:r>
      <w:r w:rsidR="00994FAE">
        <w:rPr>
          <w:rFonts w:ascii="Times New Roman" w:hAnsi="Times New Roman" w:cs="Times New Roman"/>
          <w:b w:val="0"/>
          <w:sz w:val="20"/>
          <w:szCs w:val="20"/>
        </w:rPr>
        <w:fldChar w:fldCharType="end"/>
      </w:r>
      <w:r w:rsidR="00994FAE">
        <w:rPr>
          <w:rFonts w:ascii="Times New Roman" w:hAnsi="Times New Roman" w:cs="Times New Roman"/>
          <w:b w:val="0"/>
          <w:sz w:val="20"/>
          <w:szCs w:val="20"/>
        </w:rPr>
        <w:noBreakHyphen/>
      </w:r>
      <w:r w:rsidR="00994FAE">
        <w:rPr>
          <w:rFonts w:ascii="Times New Roman" w:hAnsi="Times New Roman" w:cs="Times New Roman"/>
          <w:b w:val="0"/>
          <w:sz w:val="20"/>
          <w:szCs w:val="20"/>
        </w:rPr>
        <w:fldChar w:fldCharType="begin"/>
      </w:r>
      <w:r w:rsidR="00994FAE">
        <w:rPr>
          <w:rFonts w:ascii="Times New Roman" w:hAnsi="Times New Roman" w:cs="Times New Roman"/>
          <w:b w:val="0"/>
          <w:sz w:val="20"/>
          <w:szCs w:val="20"/>
        </w:rPr>
        <w:instrText xml:space="preserve"> SEQ Figure \* ARABIC \s 1 </w:instrText>
      </w:r>
      <w:r w:rsidR="00994FAE">
        <w:rPr>
          <w:rFonts w:ascii="Times New Roman" w:hAnsi="Times New Roman" w:cs="Times New Roman"/>
          <w:b w:val="0"/>
          <w:sz w:val="20"/>
          <w:szCs w:val="20"/>
        </w:rPr>
        <w:fldChar w:fldCharType="separate"/>
      </w:r>
      <w:r w:rsidR="00994FAE">
        <w:rPr>
          <w:rFonts w:ascii="Times New Roman" w:hAnsi="Times New Roman" w:cs="Times New Roman"/>
          <w:b w:val="0"/>
          <w:noProof/>
          <w:sz w:val="20"/>
          <w:szCs w:val="20"/>
        </w:rPr>
        <w:t>1</w:t>
      </w:r>
      <w:r w:rsidR="00994FAE">
        <w:rPr>
          <w:rFonts w:ascii="Times New Roman" w:hAnsi="Times New Roman" w:cs="Times New Roman"/>
          <w:b w:val="0"/>
          <w:sz w:val="20"/>
          <w:szCs w:val="20"/>
        </w:rPr>
        <w:fldChar w:fldCharType="end"/>
      </w:r>
      <w:bookmarkEnd w:id="0"/>
      <w:r w:rsidR="00D03865" w:rsidRPr="008B29F0">
        <w:rPr>
          <w:rFonts w:ascii="Times New Roman" w:hAnsi="Times New Roman" w:cs="Times New Roman"/>
          <w:b w:val="0"/>
          <w:sz w:val="20"/>
          <w:szCs w:val="20"/>
        </w:rPr>
        <w:t xml:space="preserve"> </w:t>
      </w:r>
      <w:r w:rsidR="008B29F0" w:rsidRPr="008B29F0">
        <w:rPr>
          <w:rFonts w:ascii="Times New Roman" w:hAnsi="Times New Roman" w:cs="Times New Roman"/>
          <w:b w:val="0"/>
          <w:sz w:val="20"/>
          <w:szCs w:val="20"/>
        </w:rPr>
        <w:t xml:space="preserve">(a) </w:t>
      </w:r>
      <w:r w:rsidR="008B29F0">
        <w:rPr>
          <w:rFonts w:ascii="Times New Roman" w:hAnsi="Times New Roman" w:cs="Times New Roman"/>
          <w:b w:val="0"/>
          <w:sz w:val="20"/>
          <w:szCs w:val="20"/>
        </w:rPr>
        <w:t xml:space="preserve">TDL-C300ns channel: (a) </w:t>
      </w:r>
      <w:r w:rsidR="008B29F0" w:rsidRPr="008B29F0">
        <w:rPr>
          <w:rFonts w:ascii="Times New Roman" w:hAnsi="Times New Roman" w:cs="Times New Roman"/>
          <w:b w:val="0"/>
          <w:sz w:val="20"/>
          <w:szCs w:val="20"/>
        </w:rPr>
        <w:t>Misdetection performance (b) SNR required for 10</w:t>
      </w:r>
      <w:r w:rsidR="008B29F0" w:rsidRPr="008B29F0">
        <w:rPr>
          <w:rFonts w:ascii="Times New Roman" w:hAnsi="Times New Roman" w:cs="Times New Roman"/>
          <w:b w:val="0"/>
          <w:sz w:val="20"/>
          <w:szCs w:val="20"/>
          <w:vertAlign w:val="superscript"/>
        </w:rPr>
        <w:t xml:space="preserve">-3 </w:t>
      </w:r>
      <w:r w:rsidR="008B29F0" w:rsidRPr="008B29F0">
        <w:rPr>
          <w:rFonts w:ascii="Times New Roman" w:hAnsi="Times New Roman" w:cs="Times New Roman"/>
          <w:b w:val="0"/>
          <w:sz w:val="20"/>
          <w:szCs w:val="20"/>
        </w:rPr>
        <w:t xml:space="preserve">BLER rate </w:t>
      </w:r>
    </w:p>
    <w:p w14:paraId="46C6A3D4" w14:textId="4262D9C8" w:rsidR="004D2082" w:rsidRDefault="00AB3AB7" w:rsidP="004D2082">
      <w:pPr>
        <w:keepNext/>
      </w:pPr>
      <w:r>
        <w:rPr>
          <w:noProof/>
        </w:rPr>
        <w:drawing>
          <wp:inline distT="0" distB="0" distL="0" distR="0" wp14:anchorId="3C42DAD7" wp14:editId="638DFD01">
            <wp:extent cx="3008376" cy="2249424"/>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8376" cy="2249424"/>
                    </a:xfrm>
                    <a:prstGeom prst="rect">
                      <a:avLst/>
                    </a:prstGeom>
                    <a:noFill/>
                  </pic:spPr>
                </pic:pic>
              </a:graphicData>
            </a:graphic>
          </wp:inline>
        </w:drawing>
      </w:r>
      <w:r w:rsidR="00386D76">
        <w:rPr>
          <w:noProof/>
          <w:lang w:eastAsia="zh-CN"/>
        </w:rPr>
        <w:drawing>
          <wp:inline distT="0" distB="0" distL="0" distR="0" wp14:anchorId="6549A3BF" wp14:editId="551BCB46">
            <wp:extent cx="2999232" cy="22494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9232" cy="2249424"/>
                    </a:xfrm>
                    <a:prstGeom prst="rect">
                      <a:avLst/>
                    </a:prstGeom>
                    <a:noFill/>
                  </pic:spPr>
                </pic:pic>
              </a:graphicData>
            </a:graphic>
          </wp:inline>
        </w:drawing>
      </w:r>
    </w:p>
    <w:p w14:paraId="16CCCD11" w14:textId="23D98CF3" w:rsidR="00FB25CE" w:rsidRPr="00FB25CE" w:rsidRDefault="00FB25CE" w:rsidP="00FB25CE">
      <w:pPr>
        <w:keepNext/>
        <w:ind w:left="1701" w:firstLine="567"/>
        <w:rPr>
          <w:rFonts w:ascii="Times New Roman" w:hAnsi="Times New Roman" w:cs="Times New Roman"/>
          <w:bCs/>
          <w:sz w:val="20"/>
          <w:szCs w:val="20"/>
        </w:rPr>
      </w:pPr>
      <w:r w:rsidRPr="00FB25CE">
        <w:rPr>
          <w:rFonts w:ascii="Times New Roman" w:hAnsi="Times New Roman" w:cs="Times New Roman"/>
          <w:bCs/>
          <w:sz w:val="20"/>
          <w:szCs w:val="20"/>
        </w:rPr>
        <w:t xml:space="preserve">(a)                                      </w:t>
      </w:r>
      <w:r>
        <w:rPr>
          <w:rFonts w:ascii="Times New Roman" w:hAnsi="Times New Roman" w:cs="Times New Roman"/>
          <w:bCs/>
          <w:sz w:val="20"/>
          <w:szCs w:val="20"/>
        </w:rPr>
        <w:t xml:space="preserve">         </w:t>
      </w:r>
      <w:r w:rsidRPr="00FB25CE">
        <w:rPr>
          <w:rFonts w:ascii="Times New Roman" w:hAnsi="Times New Roman" w:cs="Times New Roman"/>
          <w:bCs/>
          <w:sz w:val="20"/>
          <w:szCs w:val="20"/>
        </w:rPr>
        <w:t xml:space="preserve">(b)    </w:t>
      </w:r>
    </w:p>
    <w:p w14:paraId="35F92064" w14:textId="270B0402" w:rsidR="007E78A3" w:rsidRPr="004D2082" w:rsidRDefault="004D2082" w:rsidP="004D2082">
      <w:pPr>
        <w:pStyle w:val="Caption"/>
        <w:rPr>
          <w:rFonts w:ascii="Times New Roman" w:hAnsi="Times New Roman" w:cs="Times New Roman"/>
          <w:sz w:val="20"/>
        </w:rPr>
      </w:pPr>
      <w:bookmarkStart w:id="1" w:name="_Ref7698739"/>
      <w:r w:rsidRPr="00FB25CE">
        <w:rPr>
          <w:rFonts w:ascii="Times New Roman" w:hAnsi="Times New Roman" w:cs="Times New Roman"/>
          <w:b w:val="0"/>
          <w:sz w:val="20"/>
        </w:rPr>
        <w:t xml:space="preserve">Figure </w:t>
      </w:r>
      <w:r w:rsidR="00994FAE">
        <w:rPr>
          <w:rFonts w:ascii="Times New Roman" w:hAnsi="Times New Roman" w:cs="Times New Roman"/>
          <w:b w:val="0"/>
          <w:sz w:val="20"/>
        </w:rPr>
        <w:fldChar w:fldCharType="begin"/>
      </w:r>
      <w:r w:rsidR="00994FAE">
        <w:rPr>
          <w:rFonts w:ascii="Times New Roman" w:hAnsi="Times New Roman" w:cs="Times New Roman"/>
          <w:b w:val="0"/>
          <w:sz w:val="20"/>
        </w:rPr>
        <w:instrText xml:space="preserve"> STYLEREF 1 \s </w:instrText>
      </w:r>
      <w:r w:rsidR="00994FAE">
        <w:rPr>
          <w:rFonts w:ascii="Times New Roman" w:hAnsi="Times New Roman" w:cs="Times New Roman"/>
          <w:b w:val="0"/>
          <w:sz w:val="20"/>
        </w:rPr>
        <w:fldChar w:fldCharType="separate"/>
      </w:r>
      <w:r w:rsidR="00994FAE">
        <w:rPr>
          <w:rFonts w:ascii="Times New Roman" w:hAnsi="Times New Roman" w:cs="Times New Roman"/>
          <w:b w:val="0"/>
          <w:noProof/>
          <w:sz w:val="20"/>
        </w:rPr>
        <w:t>2</w:t>
      </w:r>
      <w:r w:rsidR="00994FAE">
        <w:rPr>
          <w:rFonts w:ascii="Times New Roman" w:hAnsi="Times New Roman" w:cs="Times New Roman"/>
          <w:b w:val="0"/>
          <w:sz w:val="20"/>
        </w:rPr>
        <w:fldChar w:fldCharType="end"/>
      </w:r>
      <w:r w:rsidR="00994FAE">
        <w:rPr>
          <w:rFonts w:ascii="Times New Roman" w:hAnsi="Times New Roman" w:cs="Times New Roman"/>
          <w:b w:val="0"/>
          <w:sz w:val="20"/>
        </w:rPr>
        <w:noBreakHyphen/>
      </w:r>
      <w:r w:rsidR="00994FAE">
        <w:rPr>
          <w:rFonts w:ascii="Times New Roman" w:hAnsi="Times New Roman" w:cs="Times New Roman"/>
          <w:b w:val="0"/>
          <w:sz w:val="20"/>
        </w:rPr>
        <w:fldChar w:fldCharType="begin"/>
      </w:r>
      <w:r w:rsidR="00994FAE">
        <w:rPr>
          <w:rFonts w:ascii="Times New Roman" w:hAnsi="Times New Roman" w:cs="Times New Roman"/>
          <w:b w:val="0"/>
          <w:sz w:val="20"/>
        </w:rPr>
        <w:instrText xml:space="preserve"> SEQ Figure \* ARABIC \s 1 </w:instrText>
      </w:r>
      <w:r w:rsidR="00994FAE">
        <w:rPr>
          <w:rFonts w:ascii="Times New Roman" w:hAnsi="Times New Roman" w:cs="Times New Roman"/>
          <w:b w:val="0"/>
          <w:sz w:val="20"/>
        </w:rPr>
        <w:fldChar w:fldCharType="separate"/>
      </w:r>
      <w:r w:rsidR="00994FAE">
        <w:rPr>
          <w:rFonts w:ascii="Times New Roman" w:hAnsi="Times New Roman" w:cs="Times New Roman"/>
          <w:b w:val="0"/>
          <w:noProof/>
          <w:sz w:val="20"/>
        </w:rPr>
        <w:t>2</w:t>
      </w:r>
      <w:r w:rsidR="00994FAE">
        <w:rPr>
          <w:rFonts w:ascii="Times New Roman" w:hAnsi="Times New Roman" w:cs="Times New Roman"/>
          <w:b w:val="0"/>
          <w:sz w:val="20"/>
        </w:rPr>
        <w:fldChar w:fldCharType="end"/>
      </w:r>
      <w:bookmarkEnd w:id="1"/>
      <w:r w:rsidR="00D03865" w:rsidRPr="00FB25CE">
        <w:rPr>
          <w:rFonts w:ascii="Times New Roman" w:hAnsi="Times New Roman" w:cs="Times New Roman"/>
          <w:b w:val="0"/>
          <w:sz w:val="20"/>
        </w:rPr>
        <w:t xml:space="preserve"> </w:t>
      </w:r>
      <w:r w:rsidR="00FB25CE" w:rsidRPr="00FB25CE">
        <w:rPr>
          <w:rFonts w:ascii="Times New Roman" w:hAnsi="Times New Roman" w:cs="Times New Roman"/>
          <w:b w:val="0"/>
          <w:sz w:val="20"/>
          <w:szCs w:val="20"/>
        </w:rPr>
        <w:t>TDL</w:t>
      </w:r>
      <w:r w:rsidR="00FB25CE">
        <w:rPr>
          <w:rFonts w:ascii="Times New Roman" w:hAnsi="Times New Roman" w:cs="Times New Roman"/>
          <w:b w:val="0"/>
          <w:sz w:val="20"/>
          <w:szCs w:val="20"/>
        </w:rPr>
        <w:t xml:space="preserve">-C100ns channel: (a) </w:t>
      </w:r>
      <w:r w:rsidR="00FB25CE" w:rsidRPr="008B29F0">
        <w:rPr>
          <w:rFonts w:ascii="Times New Roman" w:hAnsi="Times New Roman" w:cs="Times New Roman"/>
          <w:b w:val="0"/>
          <w:sz w:val="20"/>
          <w:szCs w:val="20"/>
        </w:rPr>
        <w:t>Misdetection performance (b) SNR required for 10</w:t>
      </w:r>
      <w:r w:rsidR="00FB25CE" w:rsidRPr="008B29F0">
        <w:rPr>
          <w:rFonts w:ascii="Times New Roman" w:hAnsi="Times New Roman" w:cs="Times New Roman"/>
          <w:b w:val="0"/>
          <w:sz w:val="20"/>
          <w:szCs w:val="20"/>
          <w:vertAlign w:val="superscript"/>
        </w:rPr>
        <w:t xml:space="preserve">-3 </w:t>
      </w:r>
      <w:r w:rsidR="00FB25CE" w:rsidRPr="008B29F0">
        <w:rPr>
          <w:rFonts w:ascii="Times New Roman" w:hAnsi="Times New Roman" w:cs="Times New Roman"/>
          <w:b w:val="0"/>
          <w:sz w:val="20"/>
          <w:szCs w:val="20"/>
        </w:rPr>
        <w:t>BLER rate</w:t>
      </w:r>
    </w:p>
    <w:p w14:paraId="08B22A5A" w14:textId="360F716C" w:rsidR="00733940" w:rsidRDefault="00733940" w:rsidP="00733940"/>
    <w:p w14:paraId="6B538A83" w14:textId="202A1543" w:rsidR="00733940" w:rsidRDefault="00BE7E3C" w:rsidP="00EC4CD0">
      <w:pPr>
        <w:pStyle w:val="Heading2"/>
      </w:pPr>
      <w:r>
        <w:t xml:space="preserve">Power </w:t>
      </w:r>
      <w:r w:rsidR="00BB695B">
        <w:t>s</w:t>
      </w:r>
      <w:r>
        <w:t xml:space="preserve">aving </w:t>
      </w:r>
      <w:r w:rsidR="00BB695B">
        <w:t>s</w:t>
      </w:r>
      <w:r>
        <w:t>ignal</w:t>
      </w:r>
      <w:r w:rsidR="00733940">
        <w:t xml:space="preserve"> </w:t>
      </w:r>
      <w:r w:rsidR="00BB695B">
        <w:t>d</w:t>
      </w:r>
      <w:r w:rsidR="00733940">
        <w:t>esign</w:t>
      </w:r>
    </w:p>
    <w:p w14:paraId="43831E95" w14:textId="10D41E7C" w:rsidR="001B463F" w:rsidRPr="001B463F" w:rsidRDefault="00336FA2" w:rsidP="003F668E">
      <w:pPr>
        <w:pStyle w:val="Heading3"/>
        <w:ind w:left="720" w:hanging="720"/>
      </w:pPr>
      <w:r>
        <w:t>Gr</w:t>
      </w:r>
      <w:r w:rsidR="003F668E">
        <w:t>o</w:t>
      </w:r>
      <w:r>
        <w:t>up-common</w:t>
      </w:r>
      <w:r w:rsidR="003F668E">
        <w:t xml:space="preserve"> power saving signal</w:t>
      </w:r>
    </w:p>
    <w:p w14:paraId="7E7CD73D" w14:textId="7649C61A" w:rsidR="00DB38CB" w:rsidRDefault="00AB5D81" w:rsidP="00733940">
      <w:pPr>
        <w:jc w:val="both"/>
        <w:rPr>
          <w:rFonts w:ascii="Times New Roman" w:hAnsi="Times New Roman" w:cs="Times New Roman"/>
          <w:lang w:eastAsia="sv-SE"/>
        </w:rPr>
      </w:pPr>
      <w:r>
        <w:rPr>
          <w:rFonts w:ascii="Times New Roman" w:hAnsi="Times New Roman" w:cs="Times New Roman"/>
          <w:lang w:eastAsia="sv-SE"/>
        </w:rPr>
        <w:t xml:space="preserve">The overhead of the </w:t>
      </w:r>
      <w:r w:rsidR="00573CB8">
        <w:rPr>
          <w:rFonts w:ascii="Times New Roman" w:hAnsi="Times New Roman" w:cs="Times New Roman"/>
          <w:lang w:eastAsia="sv-SE"/>
        </w:rPr>
        <w:t>power</w:t>
      </w:r>
      <w:r>
        <w:rPr>
          <w:rFonts w:ascii="Times New Roman" w:hAnsi="Times New Roman" w:cs="Times New Roman"/>
          <w:lang w:eastAsia="sv-SE"/>
        </w:rPr>
        <w:t xml:space="preserve"> saving signal can be </w:t>
      </w:r>
      <w:r w:rsidR="00573CB8">
        <w:rPr>
          <w:rFonts w:ascii="Times New Roman" w:hAnsi="Times New Roman" w:cs="Times New Roman"/>
          <w:lang w:eastAsia="sv-SE"/>
        </w:rPr>
        <w:t>significantly</w:t>
      </w:r>
      <w:r>
        <w:rPr>
          <w:rFonts w:ascii="Times New Roman" w:hAnsi="Times New Roman" w:cs="Times New Roman"/>
          <w:lang w:eastAsia="sv-SE"/>
        </w:rPr>
        <w:t xml:space="preserve"> reduced </w:t>
      </w:r>
      <w:r w:rsidR="00573CB8">
        <w:rPr>
          <w:rFonts w:ascii="Times New Roman" w:hAnsi="Times New Roman" w:cs="Times New Roman"/>
          <w:lang w:eastAsia="sv-SE"/>
        </w:rPr>
        <w:t>if group-common signaling is supported to trigger multiple UEs with the same signal. In this case, to ensure that t</w:t>
      </w:r>
      <w:r w:rsidR="00DB38CB">
        <w:rPr>
          <w:rFonts w:ascii="Times New Roman" w:hAnsi="Times New Roman" w:cs="Times New Roman"/>
          <w:lang w:eastAsia="sv-SE"/>
        </w:rPr>
        <w:t xml:space="preserve">he target misdetection rate of the power saving signal </w:t>
      </w:r>
      <w:r w:rsidR="00573CB8">
        <w:rPr>
          <w:rFonts w:ascii="Times New Roman" w:hAnsi="Times New Roman" w:cs="Times New Roman"/>
          <w:lang w:eastAsia="sv-SE"/>
        </w:rPr>
        <w:t>is</w:t>
      </w:r>
      <w:r w:rsidR="00DB38CB">
        <w:rPr>
          <w:rFonts w:ascii="Times New Roman" w:hAnsi="Times New Roman" w:cs="Times New Roman"/>
          <w:lang w:eastAsia="sv-SE"/>
        </w:rPr>
        <w:t xml:space="preserve"> met by all UEs in the group</w:t>
      </w:r>
      <w:r w:rsidR="00E32073">
        <w:rPr>
          <w:rFonts w:ascii="Times New Roman" w:hAnsi="Times New Roman" w:cs="Times New Roman"/>
          <w:lang w:eastAsia="sv-SE"/>
        </w:rPr>
        <w:t>,</w:t>
      </w:r>
      <w:r w:rsidR="00573CB8">
        <w:rPr>
          <w:rFonts w:ascii="Times New Roman" w:hAnsi="Times New Roman" w:cs="Times New Roman"/>
          <w:lang w:eastAsia="sv-SE"/>
        </w:rPr>
        <w:t xml:space="preserve"> </w:t>
      </w:r>
      <w:r w:rsidR="00DB38CB">
        <w:rPr>
          <w:rFonts w:ascii="Times New Roman" w:hAnsi="Times New Roman" w:cs="Times New Roman"/>
          <w:lang w:eastAsia="sv-SE"/>
        </w:rPr>
        <w:t xml:space="preserve">the AL and payload size should be </w:t>
      </w:r>
      <w:r w:rsidR="00573CB8">
        <w:rPr>
          <w:rFonts w:ascii="Times New Roman" w:hAnsi="Times New Roman" w:cs="Times New Roman"/>
          <w:lang w:eastAsia="sv-SE"/>
        </w:rPr>
        <w:t xml:space="preserve">appropriately </w:t>
      </w:r>
      <w:r w:rsidR="00DB38CB">
        <w:rPr>
          <w:rFonts w:ascii="Times New Roman" w:hAnsi="Times New Roman" w:cs="Times New Roman"/>
          <w:lang w:eastAsia="sv-SE"/>
        </w:rPr>
        <w:t>selected</w:t>
      </w:r>
      <w:r w:rsidR="00573CB8">
        <w:rPr>
          <w:rFonts w:ascii="Times New Roman" w:hAnsi="Times New Roman" w:cs="Times New Roman"/>
          <w:lang w:eastAsia="sv-SE"/>
        </w:rPr>
        <w:t xml:space="preserve">. </w:t>
      </w:r>
      <w:r w:rsidR="00DB38CB">
        <w:rPr>
          <w:rFonts w:ascii="Times New Roman" w:hAnsi="Times New Roman" w:cs="Times New Roman"/>
          <w:lang w:eastAsia="sv-SE"/>
        </w:rPr>
        <w:t xml:space="preserve">From the simulation results, </w:t>
      </w:r>
      <w:r w:rsidR="00573CB8">
        <w:rPr>
          <w:rFonts w:ascii="Times New Roman" w:hAnsi="Times New Roman" w:cs="Times New Roman"/>
          <w:lang w:eastAsia="sv-SE"/>
        </w:rPr>
        <w:t>it can be observed</w:t>
      </w:r>
      <w:r w:rsidR="00DB38CB">
        <w:rPr>
          <w:rFonts w:ascii="Times New Roman" w:hAnsi="Times New Roman" w:cs="Times New Roman"/>
          <w:lang w:eastAsia="sv-SE"/>
        </w:rPr>
        <w:t xml:space="preserve"> that AL 16 can </w:t>
      </w:r>
      <w:r w:rsidR="00323CE0">
        <w:rPr>
          <w:rFonts w:ascii="Times New Roman" w:hAnsi="Times New Roman" w:cs="Times New Roman"/>
          <w:lang w:eastAsia="sv-SE"/>
        </w:rPr>
        <w:t>be used to</w:t>
      </w:r>
      <w:r w:rsidR="00573CB8">
        <w:rPr>
          <w:rFonts w:ascii="Times New Roman" w:hAnsi="Times New Roman" w:cs="Times New Roman"/>
          <w:lang w:eastAsia="sv-SE"/>
        </w:rPr>
        <w:t xml:space="preserve"> carry</w:t>
      </w:r>
      <w:r w:rsidR="00323CE0">
        <w:rPr>
          <w:rFonts w:ascii="Times New Roman" w:hAnsi="Times New Roman" w:cs="Times New Roman"/>
          <w:lang w:eastAsia="sv-SE"/>
        </w:rPr>
        <w:t xml:space="preserve"> up to 30 information bits</w:t>
      </w:r>
      <w:r w:rsidR="001B463F">
        <w:rPr>
          <w:rFonts w:ascii="Times New Roman" w:hAnsi="Times New Roman" w:cs="Times New Roman"/>
          <w:lang w:eastAsia="sv-SE"/>
        </w:rPr>
        <w:t xml:space="preserve"> which </w:t>
      </w:r>
      <w:r w:rsidR="00573CB8">
        <w:rPr>
          <w:rFonts w:ascii="Times New Roman" w:hAnsi="Times New Roman" w:cs="Times New Roman"/>
          <w:lang w:eastAsia="sv-SE"/>
        </w:rPr>
        <w:t>is</w:t>
      </w:r>
      <w:r w:rsidR="001B463F">
        <w:rPr>
          <w:rFonts w:ascii="Times New Roman" w:hAnsi="Times New Roman" w:cs="Times New Roman"/>
          <w:lang w:eastAsia="sv-SE"/>
        </w:rPr>
        <w:t xml:space="preserve"> </w:t>
      </w:r>
      <w:r w:rsidR="00573CB8">
        <w:rPr>
          <w:rFonts w:ascii="Times New Roman" w:hAnsi="Times New Roman" w:cs="Times New Roman"/>
          <w:lang w:eastAsia="sv-SE"/>
        </w:rPr>
        <w:t>large enough</w:t>
      </w:r>
      <w:r w:rsidR="001B463F">
        <w:rPr>
          <w:rFonts w:ascii="Times New Roman" w:hAnsi="Times New Roman" w:cs="Times New Roman"/>
          <w:lang w:eastAsia="sv-SE"/>
        </w:rPr>
        <w:t xml:space="preserve"> to </w:t>
      </w:r>
      <w:r w:rsidR="00573CB8">
        <w:rPr>
          <w:rFonts w:ascii="Times New Roman" w:hAnsi="Times New Roman" w:cs="Times New Roman"/>
          <w:lang w:eastAsia="sv-SE"/>
        </w:rPr>
        <w:t>trigger</w:t>
      </w:r>
      <w:r w:rsidR="001B463F">
        <w:rPr>
          <w:rFonts w:ascii="Times New Roman" w:hAnsi="Times New Roman" w:cs="Times New Roman"/>
          <w:lang w:eastAsia="sv-SE"/>
        </w:rPr>
        <w:t xml:space="preserve"> </w:t>
      </w:r>
      <w:r w:rsidR="004D070B">
        <w:rPr>
          <w:rFonts w:ascii="Times New Roman" w:hAnsi="Times New Roman" w:cs="Times New Roman"/>
          <w:lang w:eastAsia="sv-SE"/>
        </w:rPr>
        <w:t xml:space="preserve">a </w:t>
      </w:r>
      <w:r w:rsidR="00E32073">
        <w:rPr>
          <w:rFonts w:ascii="Times New Roman" w:hAnsi="Times New Roman" w:cs="Times New Roman"/>
          <w:lang w:eastAsia="sv-SE"/>
        </w:rPr>
        <w:t xml:space="preserve">subset of UEs within the group </w:t>
      </w:r>
      <w:r w:rsidR="004D070B">
        <w:rPr>
          <w:rFonts w:ascii="Times New Roman" w:hAnsi="Times New Roman" w:cs="Times New Roman"/>
          <w:lang w:eastAsia="sv-SE"/>
        </w:rPr>
        <w:t xml:space="preserve">for </w:t>
      </w:r>
      <w:r w:rsidR="00E32073">
        <w:rPr>
          <w:rFonts w:ascii="Times New Roman" w:hAnsi="Times New Roman" w:cs="Times New Roman"/>
          <w:lang w:eastAsia="sv-SE"/>
        </w:rPr>
        <w:t>maximum scheduling flexibility</w:t>
      </w:r>
      <w:r w:rsidR="001B463F">
        <w:rPr>
          <w:rFonts w:ascii="Times New Roman" w:hAnsi="Times New Roman" w:cs="Times New Roman"/>
          <w:lang w:eastAsia="sv-SE"/>
        </w:rPr>
        <w:t>.</w:t>
      </w:r>
      <w:r w:rsidR="00323CE0">
        <w:rPr>
          <w:rFonts w:ascii="Times New Roman" w:hAnsi="Times New Roman" w:cs="Times New Roman"/>
          <w:lang w:eastAsia="sv-SE"/>
        </w:rPr>
        <w:t xml:space="preserve"> For example, </w:t>
      </w:r>
      <w:r w:rsidR="00573CB8">
        <w:rPr>
          <w:rFonts w:ascii="Times New Roman" w:hAnsi="Times New Roman" w:cs="Times New Roman"/>
          <w:lang w:eastAsia="sv-SE"/>
        </w:rPr>
        <w:t>with</w:t>
      </w:r>
      <w:r w:rsidR="00323CE0">
        <w:rPr>
          <w:rFonts w:ascii="Times New Roman" w:hAnsi="Times New Roman" w:cs="Times New Roman"/>
          <w:lang w:eastAsia="sv-SE"/>
        </w:rPr>
        <w:t xml:space="preserve"> 12 UEs in a group, 1 or 2 bits per UE could be allocate</w:t>
      </w:r>
      <w:r w:rsidR="001B463F">
        <w:rPr>
          <w:rFonts w:ascii="Times New Roman" w:hAnsi="Times New Roman" w:cs="Times New Roman"/>
          <w:lang w:eastAsia="sv-SE"/>
        </w:rPr>
        <w:t>d</w:t>
      </w:r>
      <w:r w:rsidR="00573CB8">
        <w:rPr>
          <w:rFonts w:ascii="Times New Roman" w:hAnsi="Times New Roman" w:cs="Times New Roman"/>
          <w:lang w:eastAsia="sv-SE"/>
        </w:rPr>
        <w:t xml:space="preserve"> in the power saving signal DCI</w:t>
      </w:r>
      <w:r w:rsidR="001B463F">
        <w:rPr>
          <w:rFonts w:ascii="Times New Roman" w:hAnsi="Times New Roman" w:cs="Times New Roman"/>
          <w:lang w:eastAsia="sv-SE"/>
        </w:rPr>
        <w:t xml:space="preserve">. </w:t>
      </w:r>
      <w:r w:rsidR="00573CB8">
        <w:rPr>
          <w:rFonts w:ascii="Times New Roman" w:hAnsi="Times New Roman" w:cs="Times New Roman"/>
          <w:lang w:eastAsia="sv-SE"/>
        </w:rPr>
        <w:t xml:space="preserve">As an important use case, with 1 or 2 bits per UE, </w:t>
      </w:r>
      <w:r w:rsidR="00323CE0">
        <w:rPr>
          <w:rFonts w:ascii="Times New Roman" w:hAnsi="Times New Roman" w:cs="Times New Roman"/>
          <w:lang w:eastAsia="sv-SE"/>
        </w:rPr>
        <w:t xml:space="preserve">triggering wake-up for the upcoming DRX ON duration </w:t>
      </w:r>
      <w:r w:rsidR="00573CB8">
        <w:rPr>
          <w:rFonts w:ascii="Times New Roman" w:hAnsi="Times New Roman" w:cs="Times New Roman"/>
          <w:lang w:eastAsia="sv-SE"/>
        </w:rPr>
        <w:t>can be achieved</w:t>
      </w:r>
      <w:r w:rsidR="003F659C">
        <w:rPr>
          <w:rFonts w:ascii="Times New Roman" w:hAnsi="Times New Roman" w:cs="Times New Roman"/>
          <w:lang w:eastAsia="sv-SE"/>
        </w:rPr>
        <w:t>.</w:t>
      </w:r>
    </w:p>
    <w:p w14:paraId="302B0D33" w14:textId="77777777" w:rsidR="00573CB8" w:rsidRDefault="00573CB8" w:rsidP="00323CE0">
      <w:pPr>
        <w:pStyle w:val="ListParagraph"/>
        <w:ind w:left="0"/>
        <w:jc w:val="both"/>
        <w:rPr>
          <w:rFonts w:ascii="Times New Roman" w:hAnsi="Times New Roman" w:cs="Times New Roman"/>
          <w:highlight w:val="yellow"/>
        </w:rPr>
      </w:pPr>
    </w:p>
    <w:p w14:paraId="601ABF62" w14:textId="7B20B0C9" w:rsidR="00323CE0" w:rsidRPr="00E471C2" w:rsidRDefault="00323CE0" w:rsidP="009F2013">
      <w:pPr>
        <w:pStyle w:val="ListParagraph"/>
        <w:spacing w:after="160"/>
        <w:ind w:left="0"/>
        <w:jc w:val="both"/>
        <w:rPr>
          <w:rFonts w:ascii="Times New Roman" w:hAnsi="Times New Roman" w:cs="Times New Roman"/>
          <w:b/>
          <w:i/>
        </w:rPr>
      </w:pPr>
      <w:r w:rsidRPr="00E471C2">
        <w:rPr>
          <w:rFonts w:ascii="Times New Roman" w:hAnsi="Times New Roman" w:cs="Times New Roman"/>
          <w:b/>
          <w:i/>
        </w:rPr>
        <w:t xml:space="preserve">Proposal </w:t>
      </w:r>
      <w:r w:rsidR="001B463F" w:rsidRPr="00E471C2">
        <w:rPr>
          <w:rFonts w:ascii="Times New Roman" w:hAnsi="Times New Roman" w:cs="Times New Roman"/>
          <w:b/>
          <w:i/>
        </w:rPr>
        <w:t>2</w:t>
      </w:r>
      <w:r w:rsidRPr="00E471C2">
        <w:rPr>
          <w:rFonts w:ascii="Times New Roman" w:hAnsi="Times New Roman" w:cs="Times New Roman"/>
          <w:b/>
          <w:i/>
        </w:rPr>
        <w:t>: Group-common power saving signal is supported.</w:t>
      </w:r>
    </w:p>
    <w:p w14:paraId="76FAAFBC" w14:textId="0A086CE1" w:rsidR="001B463F" w:rsidRPr="00E471C2" w:rsidRDefault="001B463F" w:rsidP="009F2013">
      <w:pPr>
        <w:pStyle w:val="ListParagraph"/>
        <w:spacing w:after="160"/>
        <w:ind w:left="0"/>
        <w:jc w:val="both"/>
        <w:rPr>
          <w:rFonts w:ascii="Times New Roman" w:hAnsi="Times New Roman" w:cs="Times New Roman"/>
          <w:b/>
          <w:i/>
        </w:rPr>
      </w:pPr>
      <w:r w:rsidRPr="00E471C2">
        <w:rPr>
          <w:rFonts w:ascii="Times New Roman" w:hAnsi="Times New Roman" w:cs="Times New Roman"/>
          <w:b/>
          <w:i/>
        </w:rPr>
        <w:t xml:space="preserve">Proposal 3: Triggering </w:t>
      </w:r>
      <w:r w:rsidR="00E32073" w:rsidRPr="00E471C2">
        <w:rPr>
          <w:rFonts w:ascii="Times New Roman" w:hAnsi="Times New Roman" w:cs="Times New Roman"/>
          <w:b/>
          <w:i/>
        </w:rPr>
        <w:t xml:space="preserve">a subset of </w:t>
      </w:r>
      <w:r w:rsidRPr="00E471C2">
        <w:rPr>
          <w:rFonts w:ascii="Times New Roman" w:hAnsi="Times New Roman" w:cs="Times New Roman"/>
          <w:b/>
          <w:i/>
        </w:rPr>
        <w:t xml:space="preserve">UEs within a </w:t>
      </w:r>
      <w:r w:rsidR="00573CB8" w:rsidRPr="00E471C2">
        <w:rPr>
          <w:rFonts w:ascii="Times New Roman" w:hAnsi="Times New Roman" w:cs="Times New Roman"/>
          <w:b/>
          <w:i/>
        </w:rPr>
        <w:t>group</w:t>
      </w:r>
      <w:r w:rsidRPr="00E471C2">
        <w:rPr>
          <w:rFonts w:ascii="Times New Roman" w:hAnsi="Times New Roman" w:cs="Times New Roman"/>
          <w:b/>
          <w:i/>
        </w:rPr>
        <w:t xml:space="preserve"> is supported.</w:t>
      </w:r>
    </w:p>
    <w:p w14:paraId="5C7D94BD" w14:textId="7E7E4F83" w:rsidR="00733940" w:rsidRDefault="00733940" w:rsidP="004A173A">
      <w:pPr>
        <w:pStyle w:val="Heading3"/>
        <w:ind w:left="720" w:hanging="720"/>
      </w:pPr>
      <w:r w:rsidRPr="00072244">
        <w:lastRenderedPageBreak/>
        <w:t xml:space="preserve">DCI </w:t>
      </w:r>
      <w:r w:rsidR="00BE730C">
        <w:t>design</w:t>
      </w:r>
    </w:p>
    <w:p w14:paraId="26BC271E" w14:textId="17A5E25E" w:rsidR="003F668E" w:rsidRDefault="003F668E" w:rsidP="00B936F3">
      <w:pPr>
        <w:jc w:val="both"/>
        <w:rPr>
          <w:rFonts w:ascii="Times New Roman" w:hAnsi="Times New Roman" w:cs="Times New Roman"/>
          <w:lang w:eastAsia="sv-SE"/>
        </w:rPr>
      </w:pPr>
      <w:r w:rsidRPr="003F668E">
        <w:rPr>
          <w:rFonts w:ascii="Times New Roman" w:hAnsi="Times New Roman" w:cs="Times New Roman"/>
          <w:lang w:eastAsia="sv-SE"/>
        </w:rPr>
        <w:t xml:space="preserve">While deciding on the DCI formats and sizes, </w:t>
      </w:r>
      <w:r>
        <w:rPr>
          <w:rFonts w:ascii="Times New Roman" w:hAnsi="Times New Roman" w:cs="Times New Roman"/>
          <w:lang w:eastAsia="sv-SE"/>
        </w:rPr>
        <w:t>several design</w:t>
      </w:r>
      <w:r w:rsidR="00846FDD">
        <w:rPr>
          <w:rFonts w:ascii="Times New Roman" w:hAnsi="Times New Roman" w:cs="Times New Roman"/>
          <w:lang w:eastAsia="sv-SE"/>
        </w:rPr>
        <w:t xml:space="preserve"> criteria</w:t>
      </w:r>
      <w:r>
        <w:rPr>
          <w:rFonts w:ascii="Times New Roman" w:hAnsi="Times New Roman" w:cs="Times New Roman"/>
          <w:lang w:eastAsia="sv-SE"/>
        </w:rPr>
        <w:t xml:space="preserve"> should be considered. One of them is that </w:t>
      </w:r>
      <w:r w:rsidR="00EF5E8B">
        <w:rPr>
          <w:rFonts w:ascii="Times New Roman" w:hAnsi="Times New Roman" w:cs="Times New Roman"/>
          <w:lang w:eastAsia="sv-SE"/>
        </w:rPr>
        <w:t xml:space="preserve">it is not desirable to increase </w:t>
      </w:r>
      <w:r>
        <w:rPr>
          <w:rFonts w:ascii="Times New Roman" w:hAnsi="Times New Roman" w:cs="Times New Roman"/>
          <w:lang w:eastAsia="sv-SE"/>
        </w:rPr>
        <w:t xml:space="preserve">the number of DCI </w:t>
      </w:r>
      <w:r w:rsidR="00EF5E8B">
        <w:rPr>
          <w:rFonts w:ascii="Times New Roman" w:hAnsi="Times New Roman" w:cs="Times New Roman"/>
          <w:lang w:eastAsia="sv-SE"/>
        </w:rPr>
        <w:t>sizes</w:t>
      </w:r>
      <w:r>
        <w:rPr>
          <w:rFonts w:ascii="Times New Roman" w:hAnsi="Times New Roman" w:cs="Times New Roman"/>
          <w:lang w:eastAsia="sv-SE"/>
        </w:rPr>
        <w:t xml:space="preserve"> </w:t>
      </w:r>
      <w:r w:rsidR="00EF5E8B">
        <w:rPr>
          <w:rFonts w:ascii="Times New Roman" w:hAnsi="Times New Roman" w:cs="Times New Roman"/>
          <w:lang w:eastAsia="sv-SE"/>
        </w:rPr>
        <w:t>configured for the UE in NR. According to the NR specification [2]</w:t>
      </w:r>
      <w:r w:rsidR="00F910F2">
        <w:rPr>
          <w:rFonts w:ascii="Times New Roman" w:hAnsi="Times New Roman" w:cs="Times New Roman"/>
          <w:lang w:eastAsia="sv-SE"/>
        </w:rPr>
        <w:t xml:space="preserve">, </w:t>
      </w:r>
      <w:r w:rsidRPr="00BC360A">
        <w:rPr>
          <w:rFonts w:ascii="Times New Roman" w:hAnsi="Times New Roman" w:cs="Times New Roman"/>
          <w:i/>
          <w:lang w:eastAsia="ja-JP"/>
        </w:rPr>
        <w:t>A UE expects to monitor PDCCH candidates for up to 4 sizes of DCI formats that include up to 3 sizes of DCI formats with CRC scrambled by C-RNTI per serving cell.</w:t>
      </w:r>
      <w:r w:rsidR="00B936F3">
        <w:rPr>
          <w:rFonts w:ascii="Times New Roman" w:hAnsi="Times New Roman" w:cs="Times New Roman"/>
          <w:lang w:eastAsia="ja-JP"/>
        </w:rPr>
        <w:t xml:space="preserve"> </w:t>
      </w:r>
      <w:r w:rsidR="00846FDD">
        <w:rPr>
          <w:rFonts w:ascii="Times New Roman" w:hAnsi="Times New Roman" w:cs="Times New Roman"/>
          <w:lang w:eastAsia="sv-SE"/>
        </w:rPr>
        <w:t xml:space="preserve">Another criterion </w:t>
      </w:r>
      <w:r w:rsidRPr="003F668E">
        <w:rPr>
          <w:rFonts w:ascii="Times New Roman" w:hAnsi="Times New Roman" w:cs="Times New Roman"/>
          <w:lang w:eastAsia="sv-SE"/>
        </w:rPr>
        <w:t xml:space="preserve">is </w:t>
      </w:r>
      <w:r w:rsidR="00846FDD">
        <w:rPr>
          <w:rFonts w:ascii="Times New Roman" w:hAnsi="Times New Roman" w:cs="Times New Roman"/>
          <w:lang w:eastAsia="sv-SE"/>
        </w:rPr>
        <w:t xml:space="preserve">that </w:t>
      </w:r>
      <w:r w:rsidRPr="003F668E">
        <w:rPr>
          <w:rFonts w:ascii="Times New Roman" w:hAnsi="Times New Roman" w:cs="Times New Roman"/>
          <w:lang w:eastAsia="sv-SE"/>
        </w:rPr>
        <w:t xml:space="preserve">the information </w:t>
      </w:r>
      <w:r w:rsidR="00846FDD">
        <w:rPr>
          <w:rFonts w:ascii="Times New Roman" w:hAnsi="Times New Roman" w:cs="Times New Roman"/>
          <w:lang w:eastAsia="sv-SE"/>
        </w:rPr>
        <w:t>the</w:t>
      </w:r>
      <w:r>
        <w:rPr>
          <w:rFonts w:ascii="Times New Roman" w:hAnsi="Times New Roman" w:cs="Times New Roman"/>
          <w:lang w:eastAsia="sv-SE"/>
        </w:rPr>
        <w:t xml:space="preserve"> power saving signal is going to carry</w:t>
      </w:r>
      <w:r w:rsidR="00B936F3">
        <w:rPr>
          <w:rFonts w:ascii="Times New Roman" w:hAnsi="Times New Roman" w:cs="Times New Roman"/>
          <w:lang w:eastAsia="sv-SE"/>
        </w:rPr>
        <w:t xml:space="preserve"> depends on </w:t>
      </w:r>
      <w:r w:rsidR="00846FDD">
        <w:rPr>
          <w:rFonts w:ascii="Times New Roman" w:hAnsi="Times New Roman" w:cs="Times New Roman"/>
          <w:lang w:eastAsia="sv-SE"/>
        </w:rPr>
        <w:t xml:space="preserve">which </w:t>
      </w:r>
      <w:r w:rsidR="00B936F3">
        <w:rPr>
          <w:rFonts w:ascii="Times New Roman" w:hAnsi="Times New Roman" w:cs="Times New Roman"/>
          <w:lang w:eastAsia="sv-SE"/>
        </w:rPr>
        <w:t xml:space="preserve">power saving </w:t>
      </w:r>
      <w:r w:rsidR="00846FDD">
        <w:rPr>
          <w:rFonts w:ascii="Times New Roman" w:hAnsi="Times New Roman" w:cs="Times New Roman"/>
          <w:lang w:eastAsia="sv-SE"/>
        </w:rPr>
        <w:t xml:space="preserve">techniques </w:t>
      </w:r>
      <w:r w:rsidR="00B936F3">
        <w:rPr>
          <w:rFonts w:ascii="Times New Roman" w:hAnsi="Times New Roman" w:cs="Times New Roman"/>
          <w:lang w:eastAsia="sv-SE"/>
        </w:rPr>
        <w:t xml:space="preserve">are </w:t>
      </w:r>
      <w:r w:rsidR="00846FDD">
        <w:rPr>
          <w:rFonts w:ascii="Times New Roman" w:hAnsi="Times New Roman" w:cs="Times New Roman"/>
          <w:lang w:eastAsia="sv-SE"/>
        </w:rPr>
        <w:t>supported.</w:t>
      </w:r>
    </w:p>
    <w:p w14:paraId="79FFC83E" w14:textId="32544D68" w:rsidR="001821C4" w:rsidRDefault="001821C4" w:rsidP="00D13203">
      <w:pPr>
        <w:jc w:val="both"/>
        <w:rPr>
          <w:rFonts w:ascii="Times New Roman" w:hAnsi="Times New Roman" w:cs="Times New Roman"/>
          <w:lang w:eastAsia="sv-SE"/>
        </w:rPr>
      </w:pPr>
      <w:r>
        <w:rPr>
          <w:rFonts w:ascii="Times New Roman" w:hAnsi="Times New Roman" w:cs="Times New Roman"/>
          <w:lang w:eastAsia="sv-SE"/>
        </w:rPr>
        <w:t>O</w:t>
      </w:r>
      <w:r w:rsidR="009D2AED">
        <w:rPr>
          <w:rFonts w:ascii="Times New Roman" w:hAnsi="Times New Roman" w:cs="Times New Roman"/>
          <w:lang w:eastAsia="sv-SE"/>
        </w:rPr>
        <w:t xml:space="preserve">ne of the agreements </w:t>
      </w:r>
      <w:r>
        <w:rPr>
          <w:rFonts w:ascii="Times New Roman" w:hAnsi="Times New Roman" w:cs="Times New Roman"/>
          <w:lang w:eastAsia="sv-SE"/>
        </w:rPr>
        <w:t xml:space="preserve">in RAN-1 #96b was that existing DCI can also be considered for power saving purpose. </w:t>
      </w:r>
      <w:r w:rsidR="00D13203">
        <w:rPr>
          <w:rFonts w:ascii="Times New Roman" w:hAnsi="Times New Roman" w:cs="Times New Roman"/>
          <w:lang w:eastAsia="sv-SE"/>
        </w:rPr>
        <w:t xml:space="preserve">The benefits of this approach could be listed as reducing signaling overhead and delay </w:t>
      </w:r>
      <w:r w:rsidR="00A67ECE">
        <w:rPr>
          <w:rFonts w:ascii="Times New Roman" w:hAnsi="Times New Roman" w:cs="Times New Roman"/>
          <w:lang w:eastAsia="sv-SE"/>
        </w:rPr>
        <w:t>caused by</w:t>
      </w:r>
      <w:r w:rsidR="00D13203">
        <w:rPr>
          <w:rFonts w:ascii="Times New Roman" w:hAnsi="Times New Roman" w:cs="Times New Roman"/>
          <w:lang w:eastAsia="sv-SE"/>
        </w:rPr>
        <w:t xml:space="preserve"> the power saving signal. </w:t>
      </w:r>
      <w:r>
        <w:rPr>
          <w:rFonts w:ascii="Times New Roman" w:hAnsi="Times New Roman" w:cs="Times New Roman"/>
          <w:lang w:eastAsia="sv-SE"/>
        </w:rPr>
        <w:t>There may be several use cases of such an approach:</w:t>
      </w:r>
    </w:p>
    <w:p w14:paraId="682FED02" w14:textId="127CEC93" w:rsidR="001821C4" w:rsidRDefault="00A67ECE" w:rsidP="00D13203">
      <w:pPr>
        <w:pStyle w:val="ListParagraph"/>
        <w:numPr>
          <w:ilvl w:val="0"/>
          <w:numId w:val="32"/>
        </w:numPr>
        <w:jc w:val="both"/>
        <w:rPr>
          <w:rFonts w:ascii="Times New Roman" w:hAnsi="Times New Roman" w:cs="Times New Roman"/>
          <w:lang w:eastAsia="sv-SE"/>
        </w:rPr>
      </w:pPr>
      <w:r>
        <w:rPr>
          <w:rFonts w:ascii="Times New Roman" w:hAnsi="Times New Roman" w:cs="Times New Roman"/>
          <w:lang w:eastAsia="sv-SE"/>
        </w:rPr>
        <w:t>P</w:t>
      </w:r>
      <w:r w:rsidR="001821C4" w:rsidRPr="001821C4">
        <w:rPr>
          <w:rFonts w:ascii="Times New Roman" w:hAnsi="Times New Roman" w:cs="Times New Roman"/>
          <w:lang w:eastAsia="sv-SE"/>
        </w:rPr>
        <w:t xml:space="preserve">arameters within the scheduling DCI can implicitly trigger certain power saving behavior. For example, </w:t>
      </w:r>
      <w:r w:rsidR="001821C4">
        <w:rPr>
          <w:rFonts w:ascii="Times New Roman" w:hAnsi="Times New Roman" w:cs="Times New Roman"/>
          <w:lang w:eastAsia="sv-SE"/>
        </w:rPr>
        <w:t>a</w:t>
      </w:r>
      <w:r w:rsidR="001821C4" w:rsidRPr="001821C4">
        <w:rPr>
          <w:rFonts w:ascii="Times New Roman" w:hAnsi="Times New Roman" w:cs="Times New Roman"/>
          <w:lang w:eastAsia="sv-SE"/>
        </w:rPr>
        <w:t xml:space="preserve">s discussed in [3], </w:t>
      </w:r>
      <w:r w:rsidR="001821C4">
        <w:rPr>
          <w:rFonts w:ascii="Times New Roman" w:hAnsi="Times New Roman" w:cs="Times New Roman"/>
          <w:lang w:eastAsia="sv-SE"/>
        </w:rPr>
        <w:t xml:space="preserve">the K0/K2 parameter in the scheduling DCI can trigger a UE to transition from cross-slot scheduling to </w:t>
      </w:r>
      <w:r w:rsidR="003E5FC2">
        <w:rPr>
          <w:rFonts w:ascii="Times New Roman" w:hAnsi="Times New Roman" w:cs="Times New Roman"/>
          <w:lang w:eastAsia="sv-SE"/>
        </w:rPr>
        <w:t xml:space="preserve">Rel 15 based </w:t>
      </w:r>
      <w:r w:rsidR="001821C4">
        <w:rPr>
          <w:rFonts w:ascii="Times New Roman" w:hAnsi="Times New Roman" w:cs="Times New Roman"/>
          <w:lang w:eastAsia="sv-SE"/>
        </w:rPr>
        <w:t>regular scheduling.</w:t>
      </w:r>
    </w:p>
    <w:p w14:paraId="0E330CFB" w14:textId="00DAF53D" w:rsidR="009D2AED" w:rsidRDefault="00D13203" w:rsidP="003F668E">
      <w:pPr>
        <w:pStyle w:val="ListParagraph"/>
        <w:numPr>
          <w:ilvl w:val="0"/>
          <w:numId w:val="32"/>
        </w:numPr>
        <w:jc w:val="both"/>
        <w:rPr>
          <w:rFonts w:ascii="Times New Roman" w:hAnsi="Times New Roman" w:cs="Times New Roman"/>
          <w:lang w:eastAsia="sv-SE"/>
        </w:rPr>
      </w:pPr>
      <w:r>
        <w:rPr>
          <w:rFonts w:ascii="Times New Roman" w:hAnsi="Times New Roman" w:cs="Times New Roman"/>
          <w:lang w:eastAsia="sv-SE"/>
        </w:rPr>
        <w:t>Detection of the scheduling DCI can trigger antenna adaptation for power saving. For example, a UE can use a smaller number of RF chains for PDCCH monitoring but can increase the number of RF chains once a DCI is detected.</w:t>
      </w:r>
      <w:r w:rsidR="00FB2DA9">
        <w:rPr>
          <w:rFonts w:ascii="Times New Roman" w:hAnsi="Times New Roman" w:cs="Times New Roman"/>
          <w:lang w:eastAsia="sv-SE"/>
        </w:rPr>
        <w:t xml:space="preserve"> The UE the</w:t>
      </w:r>
      <w:r w:rsidR="002F089C">
        <w:rPr>
          <w:rFonts w:ascii="Times New Roman" w:hAnsi="Times New Roman" w:cs="Times New Roman"/>
          <w:lang w:eastAsia="sv-SE"/>
        </w:rPr>
        <w:t>n</w:t>
      </w:r>
      <w:r w:rsidR="00FB2DA9">
        <w:rPr>
          <w:rFonts w:ascii="Times New Roman" w:hAnsi="Times New Roman" w:cs="Times New Roman"/>
          <w:lang w:eastAsia="sv-SE"/>
        </w:rPr>
        <w:t xml:space="preserve"> continues to receive the PDSCH with a larger number of RF chains.</w:t>
      </w:r>
    </w:p>
    <w:p w14:paraId="5DDBF3A9" w14:textId="77777777" w:rsidR="003C1365" w:rsidRPr="003C1365" w:rsidRDefault="003C1365" w:rsidP="003C1365">
      <w:pPr>
        <w:pStyle w:val="ListParagraph"/>
        <w:jc w:val="both"/>
        <w:rPr>
          <w:rFonts w:ascii="Times New Roman" w:hAnsi="Times New Roman" w:cs="Times New Roman"/>
          <w:lang w:eastAsia="sv-SE"/>
        </w:rPr>
      </w:pPr>
    </w:p>
    <w:p w14:paraId="1896ED18" w14:textId="24BB4F5E" w:rsidR="009D2AED" w:rsidRDefault="009D2AED" w:rsidP="006C57BA">
      <w:pPr>
        <w:pStyle w:val="ListParagraph"/>
        <w:spacing w:after="160"/>
        <w:ind w:left="0"/>
        <w:jc w:val="both"/>
        <w:rPr>
          <w:rFonts w:ascii="Times New Roman" w:hAnsi="Times New Roman" w:cs="Times New Roman"/>
          <w:b/>
          <w:i/>
        </w:rPr>
      </w:pPr>
      <w:r w:rsidRPr="00E471C2">
        <w:rPr>
          <w:rFonts w:ascii="Times New Roman" w:hAnsi="Times New Roman" w:cs="Times New Roman"/>
          <w:b/>
          <w:i/>
        </w:rPr>
        <w:t xml:space="preserve">Proposal 4: </w:t>
      </w:r>
      <w:r w:rsidR="00DF7C5D">
        <w:rPr>
          <w:rFonts w:ascii="Times New Roman" w:hAnsi="Times New Roman" w:cs="Times New Roman"/>
          <w:b/>
          <w:i/>
        </w:rPr>
        <w:t>I</w:t>
      </w:r>
      <w:r w:rsidR="00C76E51">
        <w:rPr>
          <w:rFonts w:ascii="Times New Roman" w:hAnsi="Times New Roman" w:cs="Times New Roman"/>
          <w:b/>
          <w:i/>
        </w:rPr>
        <w:t xml:space="preserve">ndication </w:t>
      </w:r>
      <w:r w:rsidR="00A63187">
        <w:rPr>
          <w:rFonts w:ascii="Times New Roman" w:hAnsi="Times New Roman" w:cs="Times New Roman"/>
          <w:b/>
          <w:i/>
        </w:rPr>
        <w:t>of the minimum K0 and K2 values</w:t>
      </w:r>
      <w:r w:rsidR="00C76E51">
        <w:rPr>
          <w:rFonts w:ascii="Times New Roman" w:hAnsi="Times New Roman" w:cs="Times New Roman"/>
          <w:b/>
          <w:i/>
        </w:rPr>
        <w:t xml:space="preserve"> using</w:t>
      </w:r>
      <w:r w:rsidR="00A63187">
        <w:rPr>
          <w:rFonts w:ascii="Times New Roman" w:hAnsi="Times New Roman" w:cs="Times New Roman"/>
          <w:b/>
          <w:i/>
        </w:rPr>
        <w:t xml:space="preserve"> the scheduling DCI</w:t>
      </w:r>
      <w:r w:rsidR="002C16CF">
        <w:rPr>
          <w:rFonts w:ascii="Times New Roman" w:hAnsi="Times New Roman" w:cs="Times New Roman"/>
          <w:b/>
          <w:i/>
        </w:rPr>
        <w:t xml:space="preserve"> is supported.</w:t>
      </w:r>
    </w:p>
    <w:p w14:paraId="09C1E2A5" w14:textId="4B7CED95" w:rsidR="004C48E2" w:rsidRPr="00A63187" w:rsidRDefault="004C48E2" w:rsidP="006C57BA">
      <w:pPr>
        <w:pStyle w:val="ListParagraph"/>
        <w:spacing w:after="160"/>
        <w:ind w:left="0"/>
        <w:jc w:val="both"/>
        <w:rPr>
          <w:rFonts w:ascii="Times New Roman" w:hAnsi="Times New Roman" w:cs="Times New Roman"/>
          <w:b/>
          <w:i/>
        </w:rPr>
      </w:pPr>
      <w:r w:rsidRPr="00A63187">
        <w:rPr>
          <w:rFonts w:ascii="Times New Roman" w:hAnsi="Times New Roman" w:cs="Times New Roman"/>
          <w:b/>
          <w:i/>
        </w:rPr>
        <w:t xml:space="preserve">Proposal 5: </w:t>
      </w:r>
      <w:r w:rsidR="002C16CF">
        <w:rPr>
          <w:rFonts w:ascii="Times New Roman" w:hAnsi="Times New Roman" w:cs="Times New Roman"/>
          <w:b/>
          <w:i/>
        </w:rPr>
        <w:t>A</w:t>
      </w:r>
      <w:r w:rsidR="00FB2DA9">
        <w:rPr>
          <w:rFonts w:ascii="Times New Roman" w:hAnsi="Times New Roman" w:cs="Times New Roman"/>
          <w:b/>
          <w:i/>
        </w:rPr>
        <w:t xml:space="preserve">ntenna adaptation </w:t>
      </w:r>
      <w:r w:rsidR="00C76E51">
        <w:rPr>
          <w:rFonts w:ascii="Times New Roman" w:hAnsi="Times New Roman" w:cs="Times New Roman"/>
          <w:b/>
          <w:i/>
        </w:rPr>
        <w:t xml:space="preserve">between PDCCH and PDSCH triggered by </w:t>
      </w:r>
      <w:r w:rsidR="003213A1">
        <w:rPr>
          <w:rFonts w:ascii="Times New Roman" w:hAnsi="Times New Roman" w:cs="Times New Roman"/>
          <w:b/>
          <w:i/>
        </w:rPr>
        <w:t xml:space="preserve">the </w:t>
      </w:r>
      <w:r w:rsidR="00C76E51">
        <w:rPr>
          <w:rFonts w:ascii="Times New Roman" w:hAnsi="Times New Roman" w:cs="Times New Roman"/>
          <w:b/>
          <w:i/>
        </w:rPr>
        <w:t>scheduling DCI</w:t>
      </w:r>
      <w:r w:rsidR="002C16CF">
        <w:rPr>
          <w:rFonts w:ascii="Times New Roman" w:hAnsi="Times New Roman" w:cs="Times New Roman"/>
          <w:b/>
          <w:i/>
        </w:rPr>
        <w:t xml:space="preserve"> is supported.</w:t>
      </w:r>
    </w:p>
    <w:p w14:paraId="3DDB13E4" w14:textId="77777777" w:rsidR="009D2AED" w:rsidRPr="003F668E" w:rsidRDefault="009D2AED" w:rsidP="003F668E">
      <w:pPr>
        <w:rPr>
          <w:rFonts w:ascii="Times New Roman" w:hAnsi="Times New Roman" w:cs="Times New Roman"/>
          <w:lang w:eastAsia="sv-SE"/>
        </w:rPr>
      </w:pPr>
    </w:p>
    <w:p w14:paraId="3399FBE5" w14:textId="5E8FF30F" w:rsidR="00B1298F" w:rsidRDefault="00BE6B40" w:rsidP="00733940">
      <w:pPr>
        <w:jc w:val="both"/>
        <w:rPr>
          <w:rFonts w:ascii="Times New Roman" w:hAnsi="Times New Roman" w:cs="Times New Roman"/>
          <w:lang w:eastAsia="sv-SE"/>
        </w:rPr>
      </w:pPr>
      <w:r>
        <w:rPr>
          <w:rFonts w:ascii="Times New Roman" w:hAnsi="Times New Roman" w:cs="Times New Roman"/>
          <w:lang w:eastAsia="sv-SE"/>
        </w:rPr>
        <w:t xml:space="preserve">The </w:t>
      </w:r>
      <w:r w:rsidR="000D3288">
        <w:rPr>
          <w:rFonts w:ascii="Times New Roman" w:hAnsi="Times New Roman" w:cs="Times New Roman"/>
          <w:lang w:eastAsia="sv-SE"/>
        </w:rPr>
        <w:t xml:space="preserve">DCI </w:t>
      </w:r>
      <w:r w:rsidR="00B1298F">
        <w:rPr>
          <w:rFonts w:ascii="Times New Roman" w:hAnsi="Times New Roman" w:cs="Times New Roman"/>
          <w:lang w:eastAsia="sv-SE"/>
        </w:rPr>
        <w:t xml:space="preserve">design </w:t>
      </w:r>
      <w:r w:rsidR="000D3288">
        <w:rPr>
          <w:rFonts w:ascii="Times New Roman" w:hAnsi="Times New Roman" w:cs="Times New Roman"/>
          <w:lang w:eastAsia="sv-SE"/>
        </w:rPr>
        <w:t xml:space="preserve">can be considered </w:t>
      </w:r>
      <w:r w:rsidR="00B1298F">
        <w:rPr>
          <w:rFonts w:ascii="Times New Roman" w:hAnsi="Times New Roman" w:cs="Times New Roman"/>
          <w:lang w:eastAsia="sv-SE"/>
        </w:rPr>
        <w:t xml:space="preserve">for the DRX inactive and active </w:t>
      </w:r>
      <w:r w:rsidR="00B53128">
        <w:rPr>
          <w:rFonts w:ascii="Times New Roman" w:hAnsi="Times New Roman" w:cs="Times New Roman"/>
          <w:lang w:eastAsia="sv-SE"/>
        </w:rPr>
        <w:t>times</w:t>
      </w:r>
      <w:r w:rsidR="00B1298F">
        <w:rPr>
          <w:rFonts w:ascii="Times New Roman" w:hAnsi="Times New Roman" w:cs="Times New Roman"/>
          <w:lang w:eastAsia="sv-SE"/>
        </w:rPr>
        <w:t xml:space="preserve"> </w:t>
      </w:r>
      <w:r w:rsidR="00D57570">
        <w:rPr>
          <w:rFonts w:ascii="Times New Roman" w:hAnsi="Times New Roman" w:cs="Times New Roman"/>
          <w:lang w:eastAsia="sv-SE"/>
        </w:rPr>
        <w:t>separately</w:t>
      </w:r>
      <w:r w:rsidR="000D3288">
        <w:rPr>
          <w:rFonts w:ascii="Times New Roman" w:hAnsi="Times New Roman" w:cs="Times New Roman"/>
          <w:lang w:eastAsia="sv-SE"/>
        </w:rPr>
        <w:t>:</w:t>
      </w:r>
    </w:p>
    <w:p w14:paraId="720FBEDA" w14:textId="1FDA9E0E" w:rsidR="00B1298F" w:rsidRPr="00B1298F" w:rsidRDefault="00B1298F" w:rsidP="00733940">
      <w:pPr>
        <w:jc w:val="both"/>
        <w:rPr>
          <w:rFonts w:ascii="Times New Roman" w:hAnsi="Times New Roman" w:cs="Times New Roman"/>
          <w:u w:val="single"/>
          <w:lang w:eastAsia="sv-SE"/>
        </w:rPr>
      </w:pPr>
      <w:r w:rsidRPr="00B06FF4">
        <w:rPr>
          <w:rFonts w:ascii="Times New Roman" w:hAnsi="Times New Roman" w:cs="Times New Roman"/>
          <w:i/>
          <w:u w:val="single"/>
          <w:lang w:eastAsia="sv-SE"/>
        </w:rPr>
        <w:t xml:space="preserve">Inactive </w:t>
      </w:r>
      <w:r w:rsidR="00B53128" w:rsidRPr="00B06FF4">
        <w:rPr>
          <w:rFonts w:ascii="Times New Roman" w:hAnsi="Times New Roman" w:cs="Times New Roman"/>
          <w:i/>
          <w:u w:val="single"/>
          <w:lang w:eastAsia="sv-SE"/>
        </w:rPr>
        <w:t>time</w:t>
      </w:r>
      <w:r w:rsidRPr="00B1298F">
        <w:rPr>
          <w:rFonts w:ascii="Times New Roman" w:hAnsi="Times New Roman" w:cs="Times New Roman"/>
          <w:u w:val="single"/>
          <w:lang w:eastAsia="sv-SE"/>
        </w:rPr>
        <w:t>:</w:t>
      </w:r>
    </w:p>
    <w:p w14:paraId="18A7F613" w14:textId="77777777" w:rsidR="00F671EA" w:rsidRDefault="00B1298F" w:rsidP="00733940">
      <w:pPr>
        <w:jc w:val="both"/>
        <w:rPr>
          <w:rFonts w:ascii="Times New Roman" w:hAnsi="Times New Roman" w:cs="Times New Roman"/>
          <w:lang w:eastAsia="sv-SE"/>
        </w:rPr>
      </w:pPr>
      <w:r>
        <w:rPr>
          <w:rFonts w:ascii="Times New Roman" w:hAnsi="Times New Roman" w:cs="Times New Roman"/>
          <w:lang w:eastAsia="sv-SE"/>
        </w:rPr>
        <w:t xml:space="preserve">During this </w:t>
      </w:r>
      <w:r w:rsidR="00650813">
        <w:rPr>
          <w:rFonts w:ascii="Times New Roman" w:hAnsi="Times New Roman" w:cs="Times New Roman"/>
          <w:lang w:eastAsia="sv-SE"/>
        </w:rPr>
        <w:t>time,</w:t>
      </w:r>
      <w:r>
        <w:rPr>
          <w:rFonts w:ascii="Times New Roman" w:hAnsi="Times New Roman" w:cs="Times New Roman"/>
          <w:lang w:eastAsia="sv-SE"/>
        </w:rPr>
        <w:t xml:space="preserve"> </w:t>
      </w:r>
      <w:r w:rsidR="00650813">
        <w:rPr>
          <w:rFonts w:ascii="Times New Roman" w:hAnsi="Times New Roman" w:cs="Times New Roman"/>
          <w:lang w:eastAsia="sv-SE"/>
        </w:rPr>
        <w:t xml:space="preserve">the power saving signal is used to trigger UEs to wake-up for the upcoming DRX ON </w:t>
      </w:r>
      <w:r w:rsidR="008B2EDC">
        <w:rPr>
          <w:rFonts w:ascii="Times New Roman" w:hAnsi="Times New Roman" w:cs="Times New Roman"/>
          <w:lang w:eastAsia="sv-SE"/>
        </w:rPr>
        <w:t xml:space="preserve">period. Group-common signaling can be used to reduce signaling overhead. The DCI size of the group-common power saving signal can be the same as one of the existing DCI formats. In addition, a new RNTI e.g., </w:t>
      </w:r>
      <w:r w:rsidR="008B2EDC" w:rsidRPr="008B2EDC">
        <w:rPr>
          <w:rFonts w:ascii="Times New Roman" w:hAnsi="Times New Roman" w:cs="Times New Roman"/>
          <w:i/>
          <w:lang w:eastAsia="sv-SE"/>
        </w:rPr>
        <w:t>PS-RNTI</w:t>
      </w:r>
      <w:r w:rsidR="008B2EDC">
        <w:rPr>
          <w:rFonts w:ascii="Times New Roman" w:hAnsi="Times New Roman" w:cs="Times New Roman"/>
          <w:lang w:eastAsia="sv-SE"/>
        </w:rPr>
        <w:t xml:space="preserve">, can be considered. </w:t>
      </w:r>
    </w:p>
    <w:p w14:paraId="25327AF9" w14:textId="56785F7C" w:rsidR="00F671EA" w:rsidRDefault="00F671EA" w:rsidP="00733940">
      <w:pPr>
        <w:jc w:val="both"/>
        <w:rPr>
          <w:rFonts w:ascii="Times New Roman" w:hAnsi="Times New Roman" w:cs="Times New Roman"/>
          <w:lang w:eastAsia="sv-SE"/>
        </w:rPr>
      </w:pPr>
      <w:r>
        <w:rPr>
          <w:rFonts w:ascii="Times New Roman" w:hAnsi="Times New Roman" w:cs="Times New Roman"/>
          <w:lang w:eastAsia="sv-SE"/>
        </w:rPr>
        <w:t xml:space="preserve">UE-specific power saving signal can also be used to wake-up a single UE. The size of the UE-specific DCI depends on the </w:t>
      </w:r>
      <w:r w:rsidR="002B2BA2">
        <w:rPr>
          <w:rFonts w:ascii="Times New Roman" w:hAnsi="Times New Roman" w:cs="Times New Roman"/>
          <w:lang w:eastAsia="sv-SE"/>
        </w:rPr>
        <w:t xml:space="preserve">amount of </w:t>
      </w:r>
      <w:r>
        <w:rPr>
          <w:rFonts w:ascii="Times New Roman" w:hAnsi="Times New Roman" w:cs="Times New Roman"/>
          <w:lang w:eastAsia="sv-SE"/>
        </w:rPr>
        <w:t xml:space="preserve">information </w:t>
      </w:r>
      <w:r w:rsidR="002B2BA2">
        <w:rPr>
          <w:rFonts w:ascii="Times New Roman" w:hAnsi="Times New Roman" w:cs="Times New Roman"/>
          <w:lang w:eastAsia="sv-SE"/>
        </w:rPr>
        <w:t xml:space="preserve">the </w:t>
      </w:r>
      <w:r>
        <w:rPr>
          <w:rFonts w:ascii="Times New Roman" w:hAnsi="Times New Roman" w:cs="Times New Roman"/>
          <w:lang w:eastAsia="sv-SE"/>
        </w:rPr>
        <w:t xml:space="preserve">wake-up signal needs to carry. A new DCI format with </w:t>
      </w:r>
      <w:r w:rsidR="002B2BA2">
        <w:rPr>
          <w:rFonts w:ascii="Times New Roman" w:hAnsi="Times New Roman" w:cs="Times New Roman"/>
          <w:lang w:eastAsia="sv-SE"/>
        </w:rPr>
        <w:t xml:space="preserve">a </w:t>
      </w:r>
      <w:r>
        <w:rPr>
          <w:rFonts w:ascii="Times New Roman" w:hAnsi="Times New Roman" w:cs="Times New Roman"/>
          <w:lang w:eastAsia="sv-SE"/>
        </w:rPr>
        <w:t>small</w:t>
      </w:r>
      <w:r w:rsidR="002B2BA2">
        <w:rPr>
          <w:rFonts w:ascii="Times New Roman" w:hAnsi="Times New Roman" w:cs="Times New Roman"/>
          <w:lang w:eastAsia="sv-SE"/>
        </w:rPr>
        <w:t>er</w:t>
      </w:r>
      <w:r>
        <w:rPr>
          <w:rFonts w:ascii="Times New Roman" w:hAnsi="Times New Roman" w:cs="Times New Roman"/>
          <w:lang w:eastAsia="sv-SE"/>
        </w:rPr>
        <w:t xml:space="preserve"> number of bits can be considered and if needed, the DCI can be padded</w:t>
      </w:r>
      <w:r w:rsidR="00201B6D">
        <w:rPr>
          <w:rFonts w:ascii="Times New Roman" w:hAnsi="Times New Roman" w:cs="Times New Roman"/>
          <w:lang w:eastAsia="sv-SE"/>
        </w:rPr>
        <w:t xml:space="preserve"> with redundant bits</w:t>
      </w:r>
      <w:r>
        <w:rPr>
          <w:rFonts w:ascii="Times New Roman" w:hAnsi="Times New Roman" w:cs="Times New Roman"/>
          <w:lang w:eastAsia="sv-SE"/>
        </w:rPr>
        <w:t xml:space="preserve"> to match it with one of the existing DCI formats.</w:t>
      </w:r>
    </w:p>
    <w:p w14:paraId="3B3E5615" w14:textId="2C2D0939" w:rsidR="00B1298F" w:rsidRPr="00E244B6" w:rsidRDefault="001D5078" w:rsidP="00733940">
      <w:pPr>
        <w:jc w:val="both"/>
        <w:rPr>
          <w:rFonts w:ascii="Times New Roman" w:hAnsi="Times New Roman" w:cs="Times New Roman"/>
          <w:u w:val="single"/>
          <w:lang w:eastAsia="sv-SE"/>
        </w:rPr>
      </w:pPr>
      <w:r w:rsidRPr="00B06FF4">
        <w:rPr>
          <w:rFonts w:ascii="Times New Roman" w:hAnsi="Times New Roman" w:cs="Times New Roman"/>
          <w:i/>
          <w:u w:val="single"/>
          <w:lang w:eastAsia="sv-SE"/>
        </w:rPr>
        <w:t>A</w:t>
      </w:r>
      <w:r w:rsidR="00B53128" w:rsidRPr="00B06FF4">
        <w:rPr>
          <w:rFonts w:ascii="Times New Roman" w:hAnsi="Times New Roman" w:cs="Times New Roman"/>
          <w:i/>
          <w:u w:val="single"/>
          <w:lang w:eastAsia="sv-SE"/>
        </w:rPr>
        <w:t>ctive time</w:t>
      </w:r>
      <w:r w:rsidR="00B53128" w:rsidRPr="00E244B6">
        <w:rPr>
          <w:rFonts w:ascii="Times New Roman" w:hAnsi="Times New Roman" w:cs="Times New Roman"/>
          <w:u w:val="single"/>
          <w:lang w:eastAsia="sv-SE"/>
        </w:rPr>
        <w:t>:</w:t>
      </w:r>
    </w:p>
    <w:p w14:paraId="7CBC28B3" w14:textId="422C6A5B" w:rsidR="00733940" w:rsidRDefault="00457E70" w:rsidP="00733940">
      <w:pPr>
        <w:jc w:val="both"/>
        <w:rPr>
          <w:rFonts w:ascii="Times New Roman" w:hAnsi="Times New Roman" w:cs="Times New Roman"/>
          <w:lang w:eastAsia="sv-SE"/>
        </w:rPr>
      </w:pPr>
      <w:r>
        <w:rPr>
          <w:rFonts w:ascii="Times New Roman" w:hAnsi="Times New Roman" w:cs="Times New Roman"/>
          <w:lang w:eastAsia="sv-SE"/>
        </w:rPr>
        <w:t>The power saving signal transmitted in the active time can be both UE-specific and group-common. The DCI formats and RNTIs proposed for the inactive time can also be used</w:t>
      </w:r>
      <w:r w:rsidR="00AB5178">
        <w:rPr>
          <w:rFonts w:ascii="Times New Roman" w:hAnsi="Times New Roman" w:cs="Times New Roman"/>
          <w:lang w:eastAsia="sv-SE"/>
        </w:rPr>
        <w:t xml:space="preserve"> for the power saving signal in the active time. However, the contents of the signal need to be </w:t>
      </w:r>
      <w:r w:rsidR="0040570F">
        <w:rPr>
          <w:rFonts w:ascii="Times New Roman" w:hAnsi="Times New Roman" w:cs="Times New Roman"/>
          <w:lang w:eastAsia="sv-SE"/>
        </w:rPr>
        <w:t xml:space="preserve">changed </w:t>
      </w:r>
      <w:r w:rsidR="006D05E8">
        <w:rPr>
          <w:rFonts w:ascii="Times New Roman" w:hAnsi="Times New Roman" w:cs="Times New Roman"/>
          <w:lang w:eastAsia="sv-SE"/>
        </w:rPr>
        <w:t>for</w:t>
      </w:r>
      <w:r w:rsidR="0040570F">
        <w:rPr>
          <w:rFonts w:ascii="Times New Roman" w:hAnsi="Times New Roman" w:cs="Times New Roman"/>
          <w:lang w:eastAsia="sv-SE"/>
        </w:rPr>
        <w:t xml:space="preserve"> </w:t>
      </w:r>
      <w:r w:rsidR="00AB5178">
        <w:rPr>
          <w:rFonts w:ascii="Times New Roman" w:hAnsi="Times New Roman" w:cs="Times New Roman"/>
          <w:lang w:eastAsia="sv-SE"/>
        </w:rPr>
        <w:t>the specific power saving techniques</w:t>
      </w:r>
      <w:r w:rsidR="006D05E8">
        <w:rPr>
          <w:rFonts w:ascii="Times New Roman" w:hAnsi="Times New Roman" w:cs="Times New Roman"/>
          <w:lang w:eastAsia="sv-SE"/>
        </w:rPr>
        <w:t xml:space="preserve"> that are supported.</w:t>
      </w:r>
    </w:p>
    <w:p w14:paraId="63ECD37B" w14:textId="2EFB72C7" w:rsidR="00AB5178" w:rsidRPr="00E471C2" w:rsidRDefault="00AB5178" w:rsidP="00AB5178">
      <w:pPr>
        <w:jc w:val="both"/>
        <w:rPr>
          <w:rFonts w:ascii="Times New Roman" w:hAnsi="Times New Roman" w:cs="Times New Roman"/>
          <w:b/>
          <w:i/>
          <w:lang w:eastAsia="sv-SE"/>
        </w:rPr>
      </w:pPr>
      <w:r w:rsidRPr="00E471C2">
        <w:rPr>
          <w:rFonts w:ascii="Times New Roman" w:hAnsi="Times New Roman" w:cs="Times New Roman"/>
          <w:b/>
          <w:i/>
          <w:lang w:eastAsia="sv-SE"/>
        </w:rPr>
        <w:t xml:space="preserve">Proposal </w:t>
      </w:r>
      <w:r w:rsidR="0037640F">
        <w:rPr>
          <w:rFonts w:ascii="Times New Roman" w:hAnsi="Times New Roman" w:cs="Times New Roman"/>
          <w:b/>
          <w:i/>
          <w:lang w:eastAsia="sv-SE"/>
        </w:rPr>
        <w:t>6</w:t>
      </w:r>
      <w:r w:rsidRPr="00E471C2">
        <w:rPr>
          <w:rFonts w:ascii="Times New Roman" w:hAnsi="Times New Roman" w:cs="Times New Roman"/>
          <w:b/>
          <w:i/>
          <w:lang w:eastAsia="sv-SE"/>
        </w:rPr>
        <w:t>: A new RNTI can be considered for group-common power saving signal and the DCI size can be matched to an existing DCI format.</w:t>
      </w:r>
    </w:p>
    <w:p w14:paraId="0F79FDFD" w14:textId="627A75FD" w:rsidR="00AB5178" w:rsidRPr="00E471C2" w:rsidRDefault="00AB5178" w:rsidP="00AB5178">
      <w:pPr>
        <w:jc w:val="both"/>
        <w:rPr>
          <w:rFonts w:ascii="Times New Roman" w:hAnsi="Times New Roman" w:cs="Times New Roman"/>
          <w:b/>
          <w:i/>
          <w:lang w:eastAsia="sv-SE"/>
        </w:rPr>
      </w:pPr>
      <w:r w:rsidRPr="00E471C2">
        <w:rPr>
          <w:rFonts w:ascii="Times New Roman" w:hAnsi="Times New Roman" w:cs="Times New Roman"/>
          <w:b/>
          <w:i/>
          <w:lang w:eastAsia="sv-SE"/>
        </w:rPr>
        <w:t xml:space="preserve">Proposal </w:t>
      </w:r>
      <w:r w:rsidR="0037640F">
        <w:rPr>
          <w:rFonts w:ascii="Times New Roman" w:hAnsi="Times New Roman" w:cs="Times New Roman"/>
          <w:b/>
          <w:i/>
          <w:lang w:eastAsia="sv-SE"/>
        </w:rPr>
        <w:t>7</w:t>
      </w:r>
      <w:r w:rsidRPr="00E471C2">
        <w:rPr>
          <w:rFonts w:ascii="Times New Roman" w:hAnsi="Times New Roman" w:cs="Times New Roman"/>
          <w:b/>
          <w:i/>
          <w:lang w:eastAsia="sv-SE"/>
        </w:rPr>
        <w:t>: A new DCI format and C-RNTI can be considered for UE-specific power saving signal.</w:t>
      </w:r>
    </w:p>
    <w:p w14:paraId="6DFD7DD7" w14:textId="77777777" w:rsidR="0056356B" w:rsidRPr="0056356B" w:rsidRDefault="0056356B" w:rsidP="0056356B">
      <w:pPr>
        <w:pStyle w:val="ListParagraph"/>
        <w:ind w:left="360"/>
        <w:jc w:val="both"/>
        <w:rPr>
          <w:rFonts w:ascii="Times New Roman" w:hAnsi="Times New Roman" w:cs="Times New Roman"/>
        </w:rPr>
      </w:pPr>
    </w:p>
    <w:p w14:paraId="71956C19" w14:textId="1EFAEBDA" w:rsidR="004422B9" w:rsidRDefault="004422B9" w:rsidP="004A173A">
      <w:pPr>
        <w:pStyle w:val="Heading3"/>
        <w:ind w:left="720" w:hanging="720"/>
      </w:pPr>
      <w:r w:rsidRPr="004422B9">
        <w:lastRenderedPageBreak/>
        <w:t xml:space="preserve">Search space </w:t>
      </w:r>
      <w:r w:rsidR="00E471C2">
        <w:t>activation/deactivation</w:t>
      </w:r>
    </w:p>
    <w:p w14:paraId="358A9A5A" w14:textId="25194628" w:rsidR="007555BC" w:rsidRDefault="00FF631F" w:rsidP="00F85099">
      <w:pPr>
        <w:contextualSpacing/>
        <w:jc w:val="both"/>
        <w:rPr>
          <w:rFonts w:ascii="Times New Roman" w:hAnsi="Times New Roman" w:cs="Times New Roman"/>
          <w:lang w:val="en-GB"/>
        </w:rPr>
      </w:pPr>
      <w:r>
        <w:rPr>
          <w:rFonts w:ascii="Times New Roman" w:hAnsi="Times New Roman" w:cs="Times New Roman"/>
          <w:lang w:val="en-GB"/>
        </w:rPr>
        <w:t xml:space="preserve">One important </w:t>
      </w:r>
      <w:r w:rsidR="00C676DE">
        <w:rPr>
          <w:rFonts w:ascii="Times New Roman" w:hAnsi="Times New Roman" w:cs="Times New Roman"/>
          <w:lang w:val="en-GB"/>
        </w:rPr>
        <w:t>information</w:t>
      </w:r>
      <w:r>
        <w:rPr>
          <w:rFonts w:ascii="Times New Roman" w:hAnsi="Times New Roman" w:cs="Times New Roman"/>
          <w:lang w:val="en-GB"/>
        </w:rPr>
        <w:t xml:space="preserve"> t</w:t>
      </w:r>
      <w:r w:rsidR="004711F5">
        <w:rPr>
          <w:rFonts w:ascii="Times New Roman" w:hAnsi="Times New Roman" w:cs="Times New Roman"/>
          <w:lang w:val="en-GB"/>
        </w:rPr>
        <w:t>he</w:t>
      </w:r>
      <w:r w:rsidR="00480250">
        <w:rPr>
          <w:rFonts w:ascii="Times New Roman" w:hAnsi="Times New Roman" w:cs="Times New Roman"/>
          <w:lang w:val="en-GB"/>
        </w:rPr>
        <w:t xml:space="preserve"> </w:t>
      </w:r>
      <w:r w:rsidR="007555BC">
        <w:rPr>
          <w:rFonts w:ascii="Times New Roman" w:hAnsi="Times New Roman" w:cs="Times New Roman"/>
          <w:lang w:val="en-GB"/>
        </w:rPr>
        <w:t xml:space="preserve">power saving signal </w:t>
      </w:r>
      <w:r w:rsidR="00480250">
        <w:rPr>
          <w:rFonts w:ascii="Times New Roman" w:hAnsi="Times New Roman" w:cs="Times New Roman"/>
          <w:lang w:val="en-GB"/>
        </w:rPr>
        <w:t xml:space="preserve">can </w:t>
      </w:r>
      <w:r>
        <w:rPr>
          <w:rFonts w:ascii="Times New Roman" w:hAnsi="Times New Roman" w:cs="Times New Roman"/>
          <w:lang w:val="en-GB"/>
        </w:rPr>
        <w:t xml:space="preserve">carry is </w:t>
      </w:r>
      <w:r w:rsidR="00480250">
        <w:rPr>
          <w:rFonts w:ascii="Times New Roman" w:hAnsi="Times New Roman" w:cs="Times New Roman"/>
          <w:lang w:val="en-GB"/>
        </w:rPr>
        <w:t>activat</w:t>
      </w:r>
      <w:r>
        <w:rPr>
          <w:rFonts w:ascii="Times New Roman" w:hAnsi="Times New Roman" w:cs="Times New Roman"/>
          <w:lang w:val="en-GB"/>
        </w:rPr>
        <w:t>ion</w:t>
      </w:r>
      <w:r w:rsidR="00980F9A">
        <w:rPr>
          <w:rFonts w:ascii="Times New Roman" w:hAnsi="Times New Roman" w:cs="Times New Roman"/>
          <w:lang w:val="en-GB"/>
        </w:rPr>
        <w:t xml:space="preserve"> or deactivat</w:t>
      </w:r>
      <w:r>
        <w:rPr>
          <w:rFonts w:ascii="Times New Roman" w:hAnsi="Times New Roman" w:cs="Times New Roman"/>
          <w:lang w:val="en-GB"/>
        </w:rPr>
        <w:t>ion</w:t>
      </w:r>
      <w:r w:rsidR="00480250">
        <w:rPr>
          <w:rFonts w:ascii="Times New Roman" w:hAnsi="Times New Roman" w:cs="Times New Roman"/>
          <w:lang w:val="en-GB"/>
        </w:rPr>
        <w:t xml:space="preserve"> </w:t>
      </w:r>
      <w:r>
        <w:rPr>
          <w:rFonts w:ascii="Times New Roman" w:hAnsi="Times New Roman" w:cs="Times New Roman"/>
          <w:lang w:val="en-GB"/>
        </w:rPr>
        <w:t xml:space="preserve">of a </w:t>
      </w:r>
      <w:r w:rsidR="00480250">
        <w:rPr>
          <w:rFonts w:ascii="Times New Roman" w:hAnsi="Times New Roman" w:cs="Times New Roman"/>
          <w:lang w:val="en-GB"/>
        </w:rPr>
        <w:t>search space</w:t>
      </w:r>
      <w:r>
        <w:rPr>
          <w:rFonts w:ascii="Times New Roman" w:hAnsi="Times New Roman" w:cs="Times New Roman"/>
          <w:lang w:val="en-GB"/>
        </w:rPr>
        <w:t xml:space="preserve"> the UE monitors during the active time. </w:t>
      </w:r>
      <w:r w:rsidR="00E471C2">
        <w:rPr>
          <w:rFonts w:ascii="Times New Roman" w:hAnsi="Times New Roman" w:cs="Times New Roman"/>
          <w:lang w:val="en-GB"/>
        </w:rPr>
        <w:t>Activating certain search spaces and d</w:t>
      </w:r>
      <w:r>
        <w:rPr>
          <w:rFonts w:ascii="Times New Roman" w:hAnsi="Times New Roman" w:cs="Times New Roman"/>
          <w:lang w:val="en-GB"/>
        </w:rPr>
        <w:t xml:space="preserve">eactivating </w:t>
      </w:r>
      <w:r w:rsidR="00E471C2">
        <w:rPr>
          <w:rFonts w:ascii="Times New Roman" w:hAnsi="Times New Roman" w:cs="Times New Roman"/>
          <w:lang w:val="en-GB"/>
        </w:rPr>
        <w:t xml:space="preserve">others can </w:t>
      </w:r>
      <w:r>
        <w:rPr>
          <w:rFonts w:ascii="Times New Roman" w:hAnsi="Times New Roman" w:cs="Times New Roman"/>
          <w:lang w:val="en-GB"/>
        </w:rPr>
        <w:t>substantially increase the power saving gain</w:t>
      </w:r>
      <w:r w:rsidR="00E471C2">
        <w:rPr>
          <w:rFonts w:ascii="Times New Roman" w:hAnsi="Times New Roman" w:cs="Times New Roman"/>
          <w:lang w:val="en-GB"/>
        </w:rPr>
        <w:t xml:space="preserve"> and reduce bling decoding complexity</w:t>
      </w:r>
      <w:r>
        <w:rPr>
          <w:rFonts w:ascii="Times New Roman" w:hAnsi="Times New Roman" w:cs="Times New Roman"/>
          <w:lang w:val="en-GB"/>
        </w:rPr>
        <w:t xml:space="preserve">. </w:t>
      </w:r>
      <w:r w:rsidR="00E471C2">
        <w:rPr>
          <w:rFonts w:ascii="Times New Roman" w:hAnsi="Times New Roman" w:cs="Times New Roman"/>
          <w:lang w:val="en-GB"/>
        </w:rPr>
        <w:t xml:space="preserve">One alternative is for the power saving signal to explicitly activate/deactivate search spaces, e.g. using a bitmap. Another alternative that suffers from less signaling overhead is to configure an association </w:t>
      </w:r>
      <w:r>
        <w:rPr>
          <w:rFonts w:ascii="Times New Roman" w:hAnsi="Times New Roman" w:cs="Times New Roman"/>
          <w:lang w:val="en-GB"/>
        </w:rPr>
        <w:t xml:space="preserve">between the power saving signal and a corresponding set of search spaces. For </w:t>
      </w:r>
      <w:r w:rsidR="00205E16">
        <w:rPr>
          <w:rFonts w:ascii="Times New Roman" w:hAnsi="Times New Roman" w:cs="Times New Roman"/>
          <w:lang w:val="en-GB"/>
        </w:rPr>
        <w:t xml:space="preserve">example, in </w:t>
      </w:r>
      <w:r w:rsidR="00E1088B">
        <w:rPr>
          <w:rFonts w:ascii="Times New Roman" w:hAnsi="Times New Roman" w:cs="Times New Roman"/>
          <w:lang w:val="en-GB"/>
        </w:rPr>
        <w:fldChar w:fldCharType="begin"/>
      </w:r>
      <w:r w:rsidR="00E1088B">
        <w:rPr>
          <w:rFonts w:ascii="Times New Roman" w:hAnsi="Times New Roman" w:cs="Times New Roman"/>
          <w:lang w:val="en-GB"/>
        </w:rPr>
        <w:instrText xml:space="preserve"> REF _Ref5024901 \h  \* MERGEFORMAT </w:instrText>
      </w:r>
      <w:r w:rsidR="00E1088B">
        <w:rPr>
          <w:rFonts w:ascii="Times New Roman" w:hAnsi="Times New Roman" w:cs="Times New Roman"/>
          <w:lang w:val="en-GB"/>
        </w:rPr>
      </w:r>
      <w:r w:rsidR="00E1088B">
        <w:rPr>
          <w:rFonts w:ascii="Times New Roman" w:hAnsi="Times New Roman" w:cs="Times New Roman"/>
          <w:lang w:val="en-GB"/>
        </w:rPr>
        <w:fldChar w:fldCharType="separate"/>
      </w:r>
      <w:r w:rsidRPr="00FF631F">
        <w:rPr>
          <w:rFonts w:ascii="Times New Roman" w:hAnsi="Times New Roman" w:cs="Times New Roman"/>
          <w:lang w:val="en-GB"/>
        </w:rPr>
        <w:t>Figure 2</w:t>
      </w:r>
      <w:r w:rsidRPr="00FF631F">
        <w:rPr>
          <w:rFonts w:ascii="Times New Roman" w:hAnsi="Times New Roman" w:cs="Times New Roman"/>
          <w:lang w:val="en-GB"/>
        </w:rPr>
        <w:noBreakHyphen/>
        <w:t>3</w:t>
      </w:r>
      <w:r w:rsidR="00E1088B">
        <w:rPr>
          <w:rFonts w:ascii="Times New Roman" w:hAnsi="Times New Roman" w:cs="Times New Roman"/>
          <w:lang w:val="en-GB"/>
        </w:rPr>
        <w:fldChar w:fldCharType="end"/>
      </w:r>
      <w:r w:rsidR="00E1088B">
        <w:rPr>
          <w:rFonts w:ascii="Times New Roman" w:hAnsi="Times New Roman" w:cs="Times New Roman"/>
          <w:lang w:val="en-GB"/>
        </w:rPr>
        <w:t xml:space="preserve">, the </w:t>
      </w:r>
      <w:r>
        <w:rPr>
          <w:rFonts w:ascii="Times New Roman" w:hAnsi="Times New Roman" w:cs="Times New Roman"/>
          <w:lang w:val="en-GB"/>
        </w:rPr>
        <w:t>wake-up signal</w:t>
      </w:r>
      <w:r w:rsidR="00E1088B">
        <w:rPr>
          <w:rFonts w:ascii="Times New Roman" w:hAnsi="Times New Roman" w:cs="Times New Roman"/>
          <w:lang w:val="en-GB"/>
        </w:rPr>
        <w:t xml:space="preserve"> is associated to the search space set with SearchSpaceID = 1</w:t>
      </w:r>
      <w:r w:rsidR="007555BC">
        <w:rPr>
          <w:rFonts w:ascii="Times New Roman" w:hAnsi="Times New Roman" w:cs="Times New Roman"/>
          <w:lang w:val="en-GB"/>
        </w:rPr>
        <w:t xml:space="preserve"> and this search space is activated when the </w:t>
      </w:r>
      <w:r>
        <w:rPr>
          <w:rFonts w:ascii="Times New Roman" w:hAnsi="Times New Roman" w:cs="Times New Roman"/>
          <w:lang w:val="en-GB"/>
        </w:rPr>
        <w:t>wake-up</w:t>
      </w:r>
      <w:r w:rsidR="007555BC">
        <w:rPr>
          <w:rFonts w:ascii="Times New Roman" w:hAnsi="Times New Roman" w:cs="Times New Roman"/>
          <w:lang w:val="en-GB"/>
        </w:rPr>
        <w:t xml:space="preserve"> </w:t>
      </w:r>
      <w:r w:rsidR="00C676DE">
        <w:rPr>
          <w:rFonts w:ascii="Times New Roman" w:hAnsi="Times New Roman" w:cs="Times New Roman"/>
          <w:lang w:val="en-GB"/>
        </w:rPr>
        <w:t xml:space="preserve">signal </w:t>
      </w:r>
      <w:r w:rsidR="007555BC">
        <w:rPr>
          <w:rFonts w:ascii="Times New Roman" w:hAnsi="Times New Roman" w:cs="Times New Roman"/>
          <w:lang w:val="en-GB"/>
        </w:rPr>
        <w:t>is detected</w:t>
      </w:r>
      <w:r w:rsidR="00E1088B">
        <w:rPr>
          <w:rFonts w:ascii="Times New Roman" w:hAnsi="Times New Roman" w:cs="Times New Roman"/>
          <w:lang w:val="en-GB"/>
        </w:rPr>
        <w:t xml:space="preserve">. </w:t>
      </w:r>
      <w:r w:rsidR="009623A3">
        <w:rPr>
          <w:rFonts w:ascii="Times New Roman" w:hAnsi="Times New Roman" w:cs="Times New Roman"/>
          <w:lang w:val="en-GB"/>
        </w:rPr>
        <w:t>In</w:t>
      </w:r>
      <w:r w:rsidR="00E471C2">
        <w:rPr>
          <w:rFonts w:ascii="Times New Roman" w:hAnsi="Times New Roman" w:cs="Times New Roman"/>
          <w:lang w:val="en-GB"/>
        </w:rPr>
        <w:t xml:space="preserve"> another example shown in </w:t>
      </w:r>
      <w:r w:rsidR="00E471C2">
        <w:rPr>
          <w:rFonts w:ascii="Times New Roman" w:hAnsi="Times New Roman" w:cs="Times New Roman"/>
          <w:lang w:val="en-GB"/>
        </w:rPr>
        <w:fldChar w:fldCharType="begin"/>
      </w:r>
      <w:r w:rsidR="00E471C2">
        <w:rPr>
          <w:rFonts w:ascii="Times New Roman" w:hAnsi="Times New Roman" w:cs="Times New Roman"/>
          <w:lang w:val="en-GB"/>
        </w:rPr>
        <w:instrText xml:space="preserve"> REF _Ref7766334 \h  \* MERGEFORMAT </w:instrText>
      </w:r>
      <w:r w:rsidR="00E471C2">
        <w:rPr>
          <w:rFonts w:ascii="Times New Roman" w:hAnsi="Times New Roman" w:cs="Times New Roman"/>
          <w:lang w:val="en-GB"/>
        </w:rPr>
      </w:r>
      <w:r w:rsidR="00E471C2">
        <w:rPr>
          <w:rFonts w:ascii="Times New Roman" w:hAnsi="Times New Roman" w:cs="Times New Roman"/>
          <w:lang w:val="en-GB"/>
        </w:rPr>
        <w:fldChar w:fldCharType="separate"/>
      </w:r>
      <w:r w:rsidR="00E471C2" w:rsidRPr="00E471C2">
        <w:rPr>
          <w:rFonts w:ascii="Times New Roman" w:hAnsi="Times New Roman" w:cs="Times New Roman"/>
          <w:lang w:val="en-GB"/>
        </w:rPr>
        <w:t>Figure 2</w:t>
      </w:r>
      <w:r w:rsidR="00E471C2" w:rsidRPr="00E471C2">
        <w:rPr>
          <w:rFonts w:ascii="Times New Roman" w:hAnsi="Times New Roman" w:cs="Times New Roman"/>
          <w:lang w:val="en-GB"/>
        </w:rPr>
        <w:noBreakHyphen/>
        <w:t>4</w:t>
      </w:r>
      <w:r w:rsidR="00E471C2">
        <w:rPr>
          <w:rFonts w:ascii="Times New Roman" w:hAnsi="Times New Roman" w:cs="Times New Roman"/>
          <w:lang w:val="en-GB"/>
        </w:rPr>
        <w:fldChar w:fldCharType="end"/>
      </w:r>
      <w:r w:rsidR="00E471C2">
        <w:rPr>
          <w:rFonts w:ascii="Times New Roman" w:hAnsi="Times New Roman" w:cs="Times New Roman"/>
          <w:lang w:val="en-GB"/>
        </w:rPr>
        <w:t>, the power saving signal can be used during the active time to change PDCCH monitoring periodicity to better match the traffic characteristics.</w:t>
      </w:r>
    </w:p>
    <w:p w14:paraId="5C80F9EE" w14:textId="5B00F507" w:rsidR="004422B9" w:rsidRDefault="004422B9" w:rsidP="004422B9">
      <w:pPr>
        <w:pStyle w:val="ListParagraph"/>
        <w:ind w:left="360"/>
        <w:jc w:val="both"/>
        <w:rPr>
          <w:rFonts w:ascii="Times New Roman" w:hAnsi="Times New Roman" w:cs="Times New Roman"/>
        </w:rPr>
      </w:pPr>
    </w:p>
    <w:p w14:paraId="320F385D" w14:textId="77777777" w:rsidR="004422B9" w:rsidRDefault="004422B9" w:rsidP="004422B9">
      <w:pPr>
        <w:pStyle w:val="ListParagraph"/>
        <w:keepNext/>
        <w:ind w:left="360"/>
        <w:jc w:val="center"/>
      </w:pPr>
      <w:r w:rsidRPr="004422B9">
        <w:rPr>
          <w:noProof/>
        </w:rPr>
        <w:drawing>
          <wp:inline distT="0" distB="0" distL="0" distR="0" wp14:anchorId="1B5B0AA8" wp14:editId="5D1CB8E7">
            <wp:extent cx="4315691" cy="169332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0662" cy="1695273"/>
                    </a:xfrm>
                    <a:prstGeom prst="rect">
                      <a:avLst/>
                    </a:prstGeom>
                  </pic:spPr>
                </pic:pic>
              </a:graphicData>
            </a:graphic>
          </wp:inline>
        </w:drawing>
      </w:r>
    </w:p>
    <w:p w14:paraId="4EC4F804" w14:textId="01674C7A" w:rsidR="004422B9" w:rsidRPr="00E471C2" w:rsidRDefault="004422B9" w:rsidP="004422B9">
      <w:pPr>
        <w:pStyle w:val="Caption"/>
        <w:rPr>
          <w:rFonts w:ascii="Times New Roman" w:hAnsi="Times New Roman" w:cs="Times New Roman"/>
          <w:b w:val="0"/>
          <w:sz w:val="20"/>
        </w:rPr>
      </w:pPr>
      <w:bookmarkStart w:id="2" w:name="_Ref5024901"/>
      <w:r w:rsidRPr="00E471C2">
        <w:rPr>
          <w:rFonts w:ascii="Times New Roman" w:hAnsi="Times New Roman" w:cs="Times New Roman"/>
          <w:b w:val="0"/>
          <w:sz w:val="20"/>
        </w:rPr>
        <w:t xml:space="preserve">Figure </w:t>
      </w:r>
      <w:r w:rsidR="00994FAE" w:rsidRPr="00E471C2">
        <w:rPr>
          <w:rFonts w:ascii="Times New Roman" w:hAnsi="Times New Roman" w:cs="Times New Roman"/>
          <w:b w:val="0"/>
          <w:sz w:val="20"/>
        </w:rPr>
        <w:fldChar w:fldCharType="begin"/>
      </w:r>
      <w:r w:rsidR="00994FAE" w:rsidRPr="00E471C2">
        <w:rPr>
          <w:rFonts w:ascii="Times New Roman" w:hAnsi="Times New Roman" w:cs="Times New Roman"/>
          <w:b w:val="0"/>
          <w:sz w:val="20"/>
        </w:rPr>
        <w:instrText xml:space="preserve"> STYLEREF 1 \s </w:instrText>
      </w:r>
      <w:r w:rsidR="00994FAE" w:rsidRPr="00E471C2">
        <w:rPr>
          <w:rFonts w:ascii="Times New Roman" w:hAnsi="Times New Roman" w:cs="Times New Roman"/>
          <w:b w:val="0"/>
          <w:sz w:val="20"/>
        </w:rPr>
        <w:fldChar w:fldCharType="separate"/>
      </w:r>
      <w:r w:rsidR="00994FAE" w:rsidRPr="00E471C2">
        <w:rPr>
          <w:rFonts w:ascii="Times New Roman" w:hAnsi="Times New Roman" w:cs="Times New Roman"/>
          <w:b w:val="0"/>
          <w:noProof/>
          <w:sz w:val="20"/>
        </w:rPr>
        <w:t>2</w:t>
      </w:r>
      <w:r w:rsidR="00994FAE" w:rsidRPr="00E471C2">
        <w:rPr>
          <w:rFonts w:ascii="Times New Roman" w:hAnsi="Times New Roman" w:cs="Times New Roman"/>
          <w:b w:val="0"/>
          <w:sz w:val="20"/>
        </w:rPr>
        <w:fldChar w:fldCharType="end"/>
      </w:r>
      <w:r w:rsidR="00994FAE" w:rsidRPr="00E471C2">
        <w:rPr>
          <w:rFonts w:ascii="Times New Roman" w:hAnsi="Times New Roman" w:cs="Times New Roman"/>
          <w:b w:val="0"/>
          <w:sz w:val="20"/>
        </w:rPr>
        <w:noBreakHyphen/>
      </w:r>
      <w:r w:rsidR="00994FAE" w:rsidRPr="00E471C2">
        <w:rPr>
          <w:rFonts w:ascii="Times New Roman" w:hAnsi="Times New Roman" w:cs="Times New Roman"/>
          <w:b w:val="0"/>
          <w:sz w:val="20"/>
        </w:rPr>
        <w:fldChar w:fldCharType="begin"/>
      </w:r>
      <w:r w:rsidR="00994FAE" w:rsidRPr="00E471C2">
        <w:rPr>
          <w:rFonts w:ascii="Times New Roman" w:hAnsi="Times New Roman" w:cs="Times New Roman"/>
          <w:b w:val="0"/>
          <w:sz w:val="20"/>
        </w:rPr>
        <w:instrText xml:space="preserve"> SEQ Figure \* ARABIC \s 1 </w:instrText>
      </w:r>
      <w:r w:rsidR="00994FAE" w:rsidRPr="00E471C2">
        <w:rPr>
          <w:rFonts w:ascii="Times New Roman" w:hAnsi="Times New Roman" w:cs="Times New Roman"/>
          <w:b w:val="0"/>
          <w:sz w:val="20"/>
        </w:rPr>
        <w:fldChar w:fldCharType="separate"/>
      </w:r>
      <w:r w:rsidR="00994FAE" w:rsidRPr="00E471C2">
        <w:rPr>
          <w:rFonts w:ascii="Times New Roman" w:hAnsi="Times New Roman" w:cs="Times New Roman"/>
          <w:b w:val="0"/>
          <w:noProof/>
          <w:sz w:val="20"/>
        </w:rPr>
        <w:t>3</w:t>
      </w:r>
      <w:r w:rsidR="00994FAE" w:rsidRPr="00E471C2">
        <w:rPr>
          <w:rFonts w:ascii="Times New Roman" w:hAnsi="Times New Roman" w:cs="Times New Roman"/>
          <w:b w:val="0"/>
          <w:sz w:val="20"/>
        </w:rPr>
        <w:fldChar w:fldCharType="end"/>
      </w:r>
      <w:bookmarkEnd w:id="2"/>
      <w:r w:rsidR="00205E16" w:rsidRPr="00E471C2">
        <w:rPr>
          <w:rFonts w:ascii="Times New Roman" w:hAnsi="Times New Roman" w:cs="Times New Roman"/>
          <w:b w:val="0"/>
          <w:sz w:val="20"/>
        </w:rPr>
        <w:t xml:space="preserve"> </w:t>
      </w:r>
      <w:r w:rsidR="00FF631F" w:rsidRPr="00E471C2">
        <w:rPr>
          <w:rFonts w:ascii="Times New Roman" w:hAnsi="Times New Roman" w:cs="Times New Roman"/>
          <w:b w:val="0"/>
          <w:sz w:val="20"/>
        </w:rPr>
        <w:t>Activating a subset of</w:t>
      </w:r>
      <w:r w:rsidR="00A038B8" w:rsidRPr="00E471C2">
        <w:rPr>
          <w:rFonts w:ascii="Times New Roman" w:hAnsi="Times New Roman" w:cs="Times New Roman"/>
          <w:b w:val="0"/>
          <w:sz w:val="20"/>
        </w:rPr>
        <w:t xml:space="preserve"> search space</w:t>
      </w:r>
      <w:r w:rsidR="00FF631F" w:rsidRPr="00E471C2">
        <w:rPr>
          <w:rFonts w:ascii="Times New Roman" w:hAnsi="Times New Roman" w:cs="Times New Roman"/>
          <w:b w:val="0"/>
          <w:sz w:val="20"/>
        </w:rPr>
        <w:t>s by the wake-up signal</w:t>
      </w:r>
    </w:p>
    <w:p w14:paraId="0596AFEF" w14:textId="00E809D1" w:rsidR="0053764C" w:rsidRDefault="0053764C" w:rsidP="0053764C"/>
    <w:p w14:paraId="250874F3" w14:textId="3149A9E5" w:rsidR="00994FAE" w:rsidRDefault="00994FAE" w:rsidP="00994FAE">
      <w:pPr>
        <w:keepNext/>
        <w:jc w:val="center"/>
      </w:pPr>
      <w:r w:rsidRPr="00994FAE">
        <w:rPr>
          <w:noProof/>
        </w:rPr>
        <w:drawing>
          <wp:inline distT="0" distB="0" distL="0" distR="0" wp14:anchorId="73C2B091" wp14:editId="22FF2560">
            <wp:extent cx="4381500" cy="1805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1500" cy="1805940"/>
                    </a:xfrm>
                    <a:prstGeom prst="rect">
                      <a:avLst/>
                    </a:prstGeom>
                    <a:noFill/>
                    <a:ln>
                      <a:noFill/>
                    </a:ln>
                  </pic:spPr>
                </pic:pic>
              </a:graphicData>
            </a:graphic>
          </wp:inline>
        </w:drawing>
      </w:r>
    </w:p>
    <w:p w14:paraId="60CD4DEC" w14:textId="12A30F1F" w:rsidR="0053764C" w:rsidRPr="00E471C2" w:rsidRDefault="00994FAE" w:rsidP="00994FAE">
      <w:pPr>
        <w:pStyle w:val="Caption"/>
        <w:rPr>
          <w:rFonts w:ascii="Times New Roman" w:hAnsi="Times New Roman" w:cs="Times New Roman"/>
          <w:b w:val="0"/>
          <w:sz w:val="20"/>
        </w:rPr>
      </w:pPr>
      <w:bookmarkStart w:id="3" w:name="_Ref7766334"/>
      <w:r w:rsidRPr="00E471C2">
        <w:rPr>
          <w:rFonts w:ascii="Times New Roman" w:hAnsi="Times New Roman" w:cs="Times New Roman"/>
          <w:b w:val="0"/>
          <w:sz w:val="20"/>
        </w:rPr>
        <w:t xml:space="preserve">Figure </w:t>
      </w:r>
      <w:r w:rsidRPr="00E471C2">
        <w:rPr>
          <w:rFonts w:ascii="Times New Roman" w:hAnsi="Times New Roman" w:cs="Times New Roman"/>
          <w:b w:val="0"/>
          <w:sz w:val="20"/>
        </w:rPr>
        <w:fldChar w:fldCharType="begin"/>
      </w:r>
      <w:r w:rsidRPr="00E471C2">
        <w:rPr>
          <w:rFonts w:ascii="Times New Roman" w:hAnsi="Times New Roman" w:cs="Times New Roman"/>
          <w:b w:val="0"/>
          <w:sz w:val="20"/>
        </w:rPr>
        <w:instrText xml:space="preserve"> STYLEREF 1 \s </w:instrText>
      </w:r>
      <w:r w:rsidRPr="00E471C2">
        <w:rPr>
          <w:rFonts w:ascii="Times New Roman" w:hAnsi="Times New Roman" w:cs="Times New Roman"/>
          <w:b w:val="0"/>
          <w:sz w:val="20"/>
        </w:rPr>
        <w:fldChar w:fldCharType="separate"/>
      </w:r>
      <w:r w:rsidRPr="00E471C2">
        <w:rPr>
          <w:rFonts w:ascii="Times New Roman" w:hAnsi="Times New Roman" w:cs="Times New Roman"/>
          <w:b w:val="0"/>
          <w:noProof/>
          <w:sz w:val="20"/>
        </w:rPr>
        <w:t>2</w:t>
      </w:r>
      <w:r w:rsidRPr="00E471C2">
        <w:rPr>
          <w:rFonts w:ascii="Times New Roman" w:hAnsi="Times New Roman" w:cs="Times New Roman"/>
          <w:b w:val="0"/>
          <w:sz w:val="20"/>
        </w:rPr>
        <w:fldChar w:fldCharType="end"/>
      </w:r>
      <w:r w:rsidRPr="00E471C2">
        <w:rPr>
          <w:rFonts w:ascii="Times New Roman" w:hAnsi="Times New Roman" w:cs="Times New Roman"/>
          <w:b w:val="0"/>
          <w:sz w:val="20"/>
        </w:rPr>
        <w:noBreakHyphen/>
      </w:r>
      <w:r w:rsidRPr="00E471C2">
        <w:rPr>
          <w:rFonts w:ascii="Times New Roman" w:hAnsi="Times New Roman" w:cs="Times New Roman"/>
          <w:b w:val="0"/>
          <w:sz w:val="20"/>
        </w:rPr>
        <w:fldChar w:fldCharType="begin"/>
      </w:r>
      <w:r w:rsidRPr="00E471C2">
        <w:rPr>
          <w:rFonts w:ascii="Times New Roman" w:hAnsi="Times New Roman" w:cs="Times New Roman"/>
          <w:b w:val="0"/>
          <w:sz w:val="20"/>
        </w:rPr>
        <w:instrText xml:space="preserve"> SEQ Figure \* ARABIC \s 1 </w:instrText>
      </w:r>
      <w:r w:rsidRPr="00E471C2">
        <w:rPr>
          <w:rFonts w:ascii="Times New Roman" w:hAnsi="Times New Roman" w:cs="Times New Roman"/>
          <w:b w:val="0"/>
          <w:sz w:val="20"/>
        </w:rPr>
        <w:fldChar w:fldCharType="separate"/>
      </w:r>
      <w:r w:rsidRPr="00E471C2">
        <w:rPr>
          <w:rFonts w:ascii="Times New Roman" w:hAnsi="Times New Roman" w:cs="Times New Roman"/>
          <w:b w:val="0"/>
          <w:noProof/>
          <w:sz w:val="20"/>
        </w:rPr>
        <w:t>4</w:t>
      </w:r>
      <w:r w:rsidRPr="00E471C2">
        <w:rPr>
          <w:rFonts w:ascii="Times New Roman" w:hAnsi="Times New Roman" w:cs="Times New Roman"/>
          <w:b w:val="0"/>
          <w:sz w:val="20"/>
        </w:rPr>
        <w:fldChar w:fldCharType="end"/>
      </w:r>
      <w:bookmarkEnd w:id="3"/>
      <w:r w:rsidRPr="00E471C2">
        <w:rPr>
          <w:rFonts w:ascii="Times New Roman" w:hAnsi="Times New Roman" w:cs="Times New Roman"/>
          <w:b w:val="0"/>
          <w:sz w:val="20"/>
        </w:rPr>
        <w:t xml:space="preserve"> </w:t>
      </w:r>
      <w:r w:rsidR="00BA5B77">
        <w:rPr>
          <w:rFonts w:ascii="Times New Roman" w:hAnsi="Times New Roman" w:cs="Times New Roman"/>
          <w:b w:val="0"/>
          <w:sz w:val="20"/>
        </w:rPr>
        <w:t>Increasing</w:t>
      </w:r>
      <w:r w:rsidRPr="00E471C2">
        <w:rPr>
          <w:rFonts w:ascii="Times New Roman" w:hAnsi="Times New Roman" w:cs="Times New Roman"/>
          <w:b w:val="0"/>
          <w:sz w:val="20"/>
        </w:rPr>
        <w:t xml:space="preserve"> PDCCH monitoring periodicity</w:t>
      </w:r>
      <w:r w:rsidR="00FA71F5">
        <w:rPr>
          <w:rFonts w:ascii="Times New Roman" w:hAnsi="Times New Roman" w:cs="Times New Roman"/>
          <w:b w:val="0"/>
          <w:sz w:val="20"/>
        </w:rPr>
        <w:t xml:space="preserve"> (from 1 slot to 2 slots)</w:t>
      </w:r>
    </w:p>
    <w:p w14:paraId="2BB87F12" w14:textId="77777777" w:rsidR="0053764C" w:rsidRPr="0053764C" w:rsidRDefault="0053764C" w:rsidP="0053764C"/>
    <w:p w14:paraId="3A6F668C" w14:textId="517983DD" w:rsidR="004422B9" w:rsidRDefault="004422B9" w:rsidP="004422B9">
      <w:pPr>
        <w:pStyle w:val="ListParagraph"/>
        <w:ind w:left="360"/>
        <w:jc w:val="both"/>
        <w:rPr>
          <w:rFonts w:ascii="Times New Roman" w:hAnsi="Times New Roman" w:cs="Times New Roman"/>
        </w:rPr>
      </w:pPr>
    </w:p>
    <w:p w14:paraId="3DC487EE" w14:textId="08D52E3F" w:rsidR="00A038B8" w:rsidRPr="00E471C2" w:rsidRDefault="00A038B8" w:rsidP="000A0B68">
      <w:pPr>
        <w:pStyle w:val="ListParagraph"/>
        <w:ind w:left="0"/>
        <w:jc w:val="both"/>
        <w:rPr>
          <w:rFonts w:ascii="Times New Roman" w:hAnsi="Times New Roman" w:cs="Times New Roman"/>
          <w:b/>
          <w:i/>
        </w:rPr>
      </w:pPr>
      <w:r w:rsidRPr="00E471C2">
        <w:rPr>
          <w:rFonts w:ascii="Times New Roman" w:hAnsi="Times New Roman" w:cs="Times New Roman"/>
          <w:b/>
          <w:i/>
        </w:rPr>
        <w:t xml:space="preserve">Proposal </w:t>
      </w:r>
      <w:r w:rsidR="00F77C68">
        <w:rPr>
          <w:rFonts w:ascii="Times New Roman" w:hAnsi="Times New Roman" w:cs="Times New Roman"/>
          <w:b/>
          <w:i/>
        </w:rPr>
        <w:t>8</w:t>
      </w:r>
      <w:r w:rsidRPr="00E471C2">
        <w:rPr>
          <w:rFonts w:ascii="Times New Roman" w:hAnsi="Times New Roman" w:cs="Times New Roman"/>
          <w:b/>
          <w:i/>
        </w:rPr>
        <w:t xml:space="preserve">: </w:t>
      </w:r>
      <w:r w:rsidR="00FF631F" w:rsidRPr="00E471C2">
        <w:rPr>
          <w:rFonts w:ascii="Times New Roman" w:hAnsi="Times New Roman" w:cs="Times New Roman"/>
          <w:b/>
          <w:i/>
        </w:rPr>
        <w:t>Activation/deactivation of search spaces by the power saving signal is supported</w:t>
      </w:r>
      <w:r w:rsidRPr="00E471C2">
        <w:rPr>
          <w:rFonts w:ascii="Times New Roman" w:hAnsi="Times New Roman" w:cs="Times New Roman"/>
          <w:b/>
          <w:i/>
        </w:rPr>
        <w:t>.</w:t>
      </w:r>
    </w:p>
    <w:p w14:paraId="759F1FEF" w14:textId="7499155F" w:rsidR="00F866DF" w:rsidRDefault="00F866DF" w:rsidP="004422B9">
      <w:pPr>
        <w:pStyle w:val="ListParagraph"/>
        <w:ind w:left="360"/>
        <w:jc w:val="both"/>
        <w:rPr>
          <w:rFonts w:ascii="Times New Roman" w:hAnsi="Times New Roman" w:cs="Times New Roman"/>
          <w:i/>
        </w:rPr>
      </w:pPr>
    </w:p>
    <w:p w14:paraId="3AFDC359" w14:textId="6C50FE3E" w:rsidR="00F866DF" w:rsidRDefault="00F866DF" w:rsidP="004A173A">
      <w:pPr>
        <w:pStyle w:val="Heading3"/>
        <w:ind w:left="720" w:hanging="720"/>
      </w:pPr>
      <w:r>
        <w:t>C</w:t>
      </w:r>
      <w:r w:rsidRPr="00777E8B">
        <w:t xml:space="preserve">overage </w:t>
      </w:r>
      <w:r>
        <w:t>extension of</w:t>
      </w:r>
      <w:r w:rsidR="00232F64">
        <w:t xml:space="preserve"> the power saving signal</w:t>
      </w:r>
    </w:p>
    <w:p w14:paraId="575E1373" w14:textId="51E431C8" w:rsidR="00CD3CB1" w:rsidRDefault="00CD3CB1" w:rsidP="00F866DF">
      <w:pPr>
        <w:pStyle w:val="ListParagraph"/>
        <w:spacing w:after="160"/>
        <w:ind w:left="0"/>
        <w:contextualSpacing/>
        <w:jc w:val="both"/>
        <w:rPr>
          <w:rFonts w:ascii="Times New Roman" w:hAnsi="Times New Roman" w:cs="Times New Roman"/>
          <w:lang w:eastAsia="sv-SE"/>
        </w:rPr>
      </w:pPr>
      <w:r>
        <w:rPr>
          <w:rFonts w:ascii="Times New Roman" w:hAnsi="Times New Roman" w:cs="Times New Roman"/>
          <w:lang w:eastAsia="sv-SE"/>
        </w:rPr>
        <w:t xml:space="preserve">When the power saving signal is configured UE-specific, then link adaptation based on UE coverage can be used to optimize </w:t>
      </w:r>
      <w:r w:rsidR="004D0378">
        <w:rPr>
          <w:rFonts w:ascii="Times New Roman" w:hAnsi="Times New Roman" w:cs="Times New Roman"/>
          <w:lang w:eastAsia="sv-SE"/>
        </w:rPr>
        <w:t xml:space="preserve">utilization of </w:t>
      </w:r>
      <w:r>
        <w:rPr>
          <w:rFonts w:ascii="Times New Roman" w:hAnsi="Times New Roman" w:cs="Times New Roman"/>
          <w:lang w:eastAsia="sv-SE"/>
        </w:rPr>
        <w:t>system resources.</w:t>
      </w:r>
      <w:r w:rsidR="00243B7A">
        <w:rPr>
          <w:rFonts w:ascii="Times New Roman" w:hAnsi="Times New Roman" w:cs="Times New Roman"/>
          <w:lang w:eastAsia="sv-SE"/>
        </w:rPr>
        <w:t xml:space="preserve"> The coverage level of the power saving signal can be improved by using larger aggregation levels when necessary.</w:t>
      </w:r>
    </w:p>
    <w:p w14:paraId="3A569D53" w14:textId="27DE4090" w:rsidR="00243B7A" w:rsidRDefault="00243B7A" w:rsidP="00F866DF">
      <w:pPr>
        <w:pStyle w:val="ListParagraph"/>
        <w:spacing w:after="160"/>
        <w:ind w:left="0"/>
        <w:contextualSpacing/>
        <w:jc w:val="both"/>
        <w:rPr>
          <w:rFonts w:ascii="Times New Roman" w:hAnsi="Times New Roman" w:cs="Times New Roman"/>
          <w:lang w:eastAsia="sv-SE"/>
        </w:rPr>
      </w:pPr>
    </w:p>
    <w:p w14:paraId="60C7D7C7" w14:textId="7F31D8A1" w:rsidR="00F866DF" w:rsidRPr="00E471C2" w:rsidRDefault="00243B7A" w:rsidP="005156D8">
      <w:pPr>
        <w:pStyle w:val="ListParagraph"/>
        <w:spacing w:after="160"/>
        <w:ind w:left="0"/>
        <w:contextualSpacing/>
        <w:jc w:val="both"/>
        <w:rPr>
          <w:rFonts w:ascii="Times New Roman" w:hAnsi="Times New Roman" w:cs="Times New Roman"/>
          <w:b/>
          <w:sz w:val="20"/>
        </w:rPr>
      </w:pPr>
      <w:r>
        <w:rPr>
          <w:rFonts w:ascii="Times New Roman" w:hAnsi="Times New Roman" w:cs="Times New Roman"/>
          <w:lang w:eastAsia="sv-SE"/>
        </w:rPr>
        <w:t xml:space="preserve">Given that the target misdetection rate of the power saving signal is lower than of the PDCCH, </w:t>
      </w:r>
      <w:r w:rsidR="00F866DF">
        <w:rPr>
          <w:rFonts w:ascii="Times New Roman" w:hAnsi="Times New Roman" w:cs="Times New Roman"/>
          <w:lang w:eastAsia="sv-SE"/>
        </w:rPr>
        <w:t xml:space="preserve">it is natural to assume that the coverage level of the </w:t>
      </w:r>
      <w:r w:rsidR="00232F64">
        <w:rPr>
          <w:rFonts w:ascii="Times New Roman" w:hAnsi="Times New Roman" w:cs="Times New Roman"/>
          <w:lang w:eastAsia="sv-SE"/>
        </w:rPr>
        <w:t>power saving signal</w:t>
      </w:r>
      <w:r w:rsidR="00F866DF">
        <w:rPr>
          <w:rFonts w:ascii="Times New Roman" w:hAnsi="Times New Roman" w:cs="Times New Roman"/>
          <w:lang w:eastAsia="sv-SE"/>
        </w:rPr>
        <w:t xml:space="preserve"> should be at least at the same level as </w:t>
      </w:r>
      <w:r w:rsidR="005156D8">
        <w:rPr>
          <w:rFonts w:ascii="Times New Roman" w:hAnsi="Times New Roman" w:cs="Times New Roman"/>
          <w:lang w:eastAsia="sv-SE"/>
        </w:rPr>
        <w:t xml:space="preserve">the </w:t>
      </w:r>
      <w:r w:rsidR="00F866DF">
        <w:rPr>
          <w:rFonts w:ascii="Times New Roman" w:hAnsi="Times New Roman" w:cs="Times New Roman"/>
          <w:lang w:eastAsia="sv-SE"/>
        </w:rPr>
        <w:t>search space</w:t>
      </w:r>
      <w:r w:rsidR="005156D8">
        <w:rPr>
          <w:rFonts w:ascii="Times New Roman" w:hAnsi="Times New Roman" w:cs="Times New Roman"/>
          <w:lang w:eastAsia="sv-SE"/>
        </w:rPr>
        <w:t xml:space="preserve"> activated by the power saving signal. Then, a relationship can be introduced that the UE can use to </w:t>
      </w:r>
      <w:r w:rsidR="005156D8">
        <w:rPr>
          <w:rFonts w:ascii="Times New Roman" w:hAnsi="Times New Roman" w:cs="Times New Roman"/>
          <w:lang w:eastAsia="sv-SE"/>
        </w:rPr>
        <w:lastRenderedPageBreak/>
        <w:t xml:space="preserve">determine the aggregation level of the power saving signal from the activated search spaces. This would help the UE reduce blind decoding complexity, resulting in additional power savings. </w:t>
      </w:r>
      <w:r w:rsidR="005B3AAE">
        <w:rPr>
          <w:rFonts w:ascii="Times New Roman" w:hAnsi="Times New Roman" w:cs="Times New Roman"/>
          <w:lang w:eastAsia="sv-SE"/>
        </w:rPr>
        <w:t>Specifically</w:t>
      </w:r>
      <w:r w:rsidR="00F866DF">
        <w:rPr>
          <w:rFonts w:ascii="Times New Roman" w:hAnsi="Times New Roman" w:cs="Times New Roman"/>
          <w:lang w:eastAsia="sv-SE"/>
        </w:rPr>
        <w:t xml:space="preserve">, </w:t>
      </w:r>
      <w:r w:rsidR="00F866DF" w:rsidRPr="00523F6E">
        <w:rPr>
          <w:rFonts w:ascii="Times New Roman" w:hAnsi="Times New Roman" w:cs="Times New Roman"/>
          <w:lang w:eastAsia="sv-SE"/>
        </w:rPr>
        <w:t xml:space="preserve">the </w:t>
      </w:r>
      <w:r w:rsidR="005156D8">
        <w:rPr>
          <w:rFonts w:ascii="Times New Roman" w:hAnsi="Times New Roman" w:cs="Times New Roman"/>
          <w:lang w:eastAsia="sv-SE"/>
        </w:rPr>
        <w:t xml:space="preserve">aggregation level of the </w:t>
      </w:r>
      <w:r w:rsidR="00F866DF" w:rsidRPr="00523F6E">
        <w:rPr>
          <w:rFonts w:ascii="Times New Roman" w:hAnsi="Times New Roman" w:cs="Times New Roman"/>
          <w:lang w:eastAsia="sv-SE"/>
        </w:rPr>
        <w:t xml:space="preserve">power saving signal </w:t>
      </w:r>
      <w:r w:rsidR="005156D8">
        <w:rPr>
          <w:rFonts w:ascii="Times New Roman" w:hAnsi="Times New Roman" w:cs="Times New Roman"/>
          <w:lang w:eastAsia="sv-SE"/>
        </w:rPr>
        <w:t>c</w:t>
      </w:r>
      <w:r w:rsidR="00F866DF" w:rsidRPr="00523F6E">
        <w:rPr>
          <w:rFonts w:ascii="Times New Roman" w:hAnsi="Times New Roman" w:cs="Times New Roman"/>
          <w:lang w:eastAsia="sv-SE"/>
        </w:rPr>
        <w:t xml:space="preserve">ould be </w:t>
      </w:r>
      <w:r w:rsidR="005B3AAE">
        <w:rPr>
          <w:rFonts w:ascii="Times New Roman" w:hAnsi="Times New Roman" w:cs="Times New Roman"/>
          <w:lang w:eastAsia="sv-SE"/>
        </w:rPr>
        <w:t xml:space="preserve">determined from </w:t>
      </w:r>
      <w:r w:rsidR="005156D8">
        <w:rPr>
          <w:rFonts w:ascii="Times New Roman" w:hAnsi="Times New Roman" w:cs="Times New Roman"/>
          <w:lang w:eastAsia="sv-SE"/>
        </w:rPr>
        <w:t xml:space="preserve">the </w:t>
      </w:r>
      <w:r w:rsidR="00F866DF" w:rsidRPr="00523F6E">
        <w:rPr>
          <w:rFonts w:ascii="Times New Roman" w:hAnsi="Times New Roman" w:cs="Times New Roman"/>
          <w:lang w:eastAsia="sv-SE"/>
        </w:rPr>
        <w:t xml:space="preserve">maximum PDCCH aggregation level of the </w:t>
      </w:r>
      <w:r w:rsidR="00EF4057">
        <w:rPr>
          <w:rFonts w:ascii="Times New Roman" w:hAnsi="Times New Roman" w:cs="Times New Roman"/>
          <w:lang w:eastAsia="sv-SE"/>
        </w:rPr>
        <w:t>activated</w:t>
      </w:r>
      <w:r w:rsidR="00F866DF" w:rsidRPr="00523F6E">
        <w:rPr>
          <w:rFonts w:ascii="Times New Roman" w:hAnsi="Times New Roman" w:cs="Times New Roman"/>
          <w:lang w:eastAsia="sv-SE"/>
        </w:rPr>
        <w:t xml:space="preserve"> search spaces.</w:t>
      </w:r>
    </w:p>
    <w:p w14:paraId="460562A3" w14:textId="77777777" w:rsidR="00B23F63" w:rsidRDefault="00B23F63" w:rsidP="000A0B68">
      <w:pPr>
        <w:pStyle w:val="ListParagraph"/>
        <w:ind w:left="0"/>
        <w:jc w:val="both"/>
        <w:rPr>
          <w:rFonts w:ascii="Times New Roman" w:hAnsi="Times New Roman" w:cs="Times New Roman"/>
          <w:b/>
          <w:i/>
        </w:rPr>
      </w:pPr>
    </w:p>
    <w:p w14:paraId="787C9F30" w14:textId="55A47E71" w:rsidR="000A0B68" w:rsidRPr="00306E74" w:rsidRDefault="000A0B68" w:rsidP="000A0B68">
      <w:pPr>
        <w:pStyle w:val="ListParagraph"/>
        <w:ind w:left="0"/>
        <w:jc w:val="both"/>
        <w:rPr>
          <w:rFonts w:ascii="Times New Roman" w:hAnsi="Times New Roman" w:cs="Times New Roman"/>
          <w:i/>
        </w:rPr>
      </w:pPr>
      <w:r w:rsidRPr="00E56789">
        <w:rPr>
          <w:rFonts w:ascii="Times New Roman" w:hAnsi="Times New Roman" w:cs="Times New Roman"/>
          <w:b/>
          <w:i/>
        </w:rPr>
        <w:t xml:space="preserve">Proposal </w:t>
      </w:r>
      <w:r w:rsidR="00B23F63">
        <w:rPr>
          <w:rFonts w:ascii="Times New Roman" w:hAnsi="Times New Roman" w:cs="Times New Roman"/>
          <w:b/>
          <w:i/>
        </w:rPr>
        <w:t>9</w:t>
      </w:r>
      <w:r w:rsidRPr="00E56789">
        <w:rPr>
          <w:rFonts w:ascii="Times New Roman" w:hAnsi="Times New Roman" w:cs="Times New Roman"/>
          <w:b/>
          <w:i/>
        </w:rPr>
        <w:t xml:space="preserve">: The </w:t>
      </w:r>
      <w:r w:rsidR="005156D8">
        <w:rPr>
          <w:rFonts w:ascii="Times New Roman" w:hAnsi="Times New Roman" w:cs="Times New Roman"/>
          <w:b/>
          <w:i/>
        </w:rPr>
        <w:t>aggregation level of the</w:t>
      </w:r>
      <w:r w:rsidRPr="00E56789">
        <w:rPr>
          <w:rFonts w:ascii="Times New Roman" w:hAnsi="Times New Roman" w:cs="Times New Roman"/>
          <w:b/>
          <w:i/>
        </w:rPr>
        <w:t xml:space="preserve"> power saving signal is determined by the </w:t>
      </w:r>
      <w:r w:rsidR="00C617B5">
        <w:rPr>
          <w:rFonts w:ascii="Times New Roman" w:hAnsi="Times New Roman" w:cs="Times New Roman"/>
          <w:b/>
          <w:i/>
        </w:rPr>
        <w:t xml:space="preserve">maximum </w:t>
      </w:r>
      <w:r w:rsidR="005156D8">
        <w:rPr>
          <w:rFonts w:ascii="Times New Roman" w:hAnsi="Times New Roman" w:cs="Times New Roman"/>
          <w:b/>
          <w:i/>
        </w:rPr>
        <w:t>aggregation level</w:t>
      </w:r>
      <w:r w:rsidRPr="00E56789">
        <w:rPr>
          <w:rFonts w:ascii="Times New Roman" w:hAnsi="Times New Roman" w:cs="Times New Roman"/>
          <w:b/>
          <w:i/>
        </w:rPr>
        <w:t xml:space="preserve"> of the activated search space</w:t>
      </w:r>
      <w:r w:rsidRPr="00306E74">
        <w:rPr>
          <w:rFonts w:ascii="Times New Roman" w:hAnsi="Times New Roman" w:cs="Times New Roman"/>
          <w:i/>
        </w:rPr>
        <w:t>.</w:t>
      </w:r>
    </w:p>
    <w:p w14:paraId="2FD5DFF7" w14:textId="77777777" w:rsidR="00F866DF" w:rsidRPr="00306E74" w:rsidRDefault="00F866DF" w:rsidP="004422B9">
      <w:pPr>
        <w:pStyle w:val="ListParagraph"/>
        <w:ind w:left="360"/>
        <w:jc w:val="both"/>
        <w:rPr>
          <w:rFonts w:ascii="Times New Roman" w:hAnsi="Times New Roman" w:cs="Times New Roman"/>
        </w:rPr>
      </w:pPr>
    </w:p>
    <w:p w14:paraId="1E507C8B" w14:textId="77777777" w:rsidR="00A9522C" w:rsidRDefault="00A9522C" w:rsidP="00A9522C">
      <w:pPr>
        <w:pStyle w:val="Heading3"/>
        <w:ind w:left="720" w:hanging="720"/>
      </w:pPr>
      <w:r>
        <w:t>Protection against misdetection</w:t>
      </w:r>
    </w:p>
    <w:p w14:paraId="10C6A4FC" w14:textId="2CD929E9" w:rsidR="00A9522C" w:rsidRDefault="00A9522C" w:rsidP="00A9522C">
      <w:pPr>
        <w:jc w:val="both"/>
        <w:rPr>
          <w:rFonts w:ascii="Times New Roman" w:hAnsi="Times New Roman" w:cs="Times New Roman"/>
          <w:lang w:eastAsia="sv-SE"/>
        </w:rPr>
      </w:pPr>
      <w:r>
        <w:rPr>
          <w:rFonts w:ascii="Times New Roman" w:hAnsi="Times New Roman" w:cs="Times New Roman"/>
          <w:lang w:eastAsia="sv-SE"/>
        </w:rPr>
        <w:t xml:space="preserve">False alarm rate of PDCCH based power saving signal would be very small due to the CRC. Misdetection, however, depends on the signal design and coverage of the UE. </w:t>
      </w:r>
      <w:r w:rsidRPr="00E16389">
        <w:rPr>
          <w:rFonts w:ascii="Times New Roman" w:hAnsi="Times New Roman" w:cs="Times New Roman"/>
          <w:lang w:eastAsia="sv-SE"/>
        </w:rPr>
        <w:t xml:space="preserve">The misdetection of a </w:t>
      </w:r>
      <w:r>
        <w:rPr>
          <w:rFonts w:ascii="Times New Roman" w:hAnsi="Times New Roman" w:cs="Times New Roman"/>
          <w:lang w:eastAsia="sv-SE"/>
        </w:rPr>
        <w:t>wake-up-signal</w:t>
      </w:r>
      <w:r w:rsidRPr="00E16389">
        <w:rPr>
          <w:rFonts w:ascii="Times New Roman" w:hAnsi="Times New Roman" w:cs="Times New Roman"/>
          <w:lang w:eastAsia="sv-SE"/>
        </w:rPr>
        <w:t xml:space="preserve"> will </w:t>
      </w:r>
      <w:r>
        <w:rPr>
          <w:rFonts w:ascii="Times New Roman" w:hAnsi="Times New Roman" w:cs="Times New Roman"/>
          <w:lang w:eastAsia="sv-SE"/>
        </w:rPr>
        <w:t xml:space="preserve">result in lost data, </w:t>
      </w:r>
      <w:r w:rsidRPr="00E16389">
        <w:rPr>
          <w:rFonts w:ascii="Times New Roman" w:hAnsi="Times New Roman" w:cs="Times New Roman"/>
          <w:lang w:eastAsia="sv-SE"/>
        </w:rPr>
        <w:t>increase</w:t>
      </w:r>
      <w:r>
        <w:rPr>
          <w:rFonts w:ascii="Times New Roman" w:hAnsi="Times New Roman" w:cs="Times New Roman"/>
          <w:lang w:eastAsia="sv-SE"/>
        </w:rPr>
        <w:t>d</w:t>
      </w:r>
      <w:r w:rsidRPr="00E16389">
        <w:rPr>
          <w:rFonts w:ascii="Times New Roman" w:hAnsi="Times New Roman" w:cs="Times New Roman"/>
          <w:lang w:eastAsia="sv-SE"/>
        </w:rPr>
        <w:t xml:space="preserve"> latency</w:t>
      </w:r>
      <w:r>
        <w:rPr>
          <w:rFonts w:ascii="Times New Roman" w:hAnsi="Times New Roman" w:cs="Times New Roman"/>
          <w:lang w:eastAsia="sv-SE"/>
        </w:rPr>
        <w:t xml:space="preserve"> and waste of both PDSCH and PDCCH resources.</w:t>
      </w:r>
      <w:r w:rsidR="00EB236E">
        <w:rPr>
          <w:rFonts w:ascii="Times New Roman" w:hAnsi="Times New Roman" w:cs="Times New Roman"/>
          <w:lang w:eastAsia="sv-SE"/>
        </w:rPr>
        <w:t xml:space="preserve"> </w:t>
      </w:r>
      <w:r w:rsidRPr="00CB776C">
        <w:rPr>
          <w:rFonts w:ascii="Times New Roman" w:hAnsi="Times New Roman" w:cs="Times New Roman"/>
          <w:lang w:eastAsia="sv-SE"/>
        </w:rPr>
        <w:t>If misdetection becomes repetitive, e.g. due to loss of coverage,</w:t>
      </w:r>
      <w:r>
        <w:rPr>
          <w:rFonts w:ascii="Times New Roman" w:hAnsi="Times New Roman" w:cs="Times New Roman"/>
          <w:lang w:eastAsia="sv-SE"/>
        </w:rPr>
        <w:t xml:space="preserve"> the impact may be significant. So, a mechanism to protect against misdetection is desirable</w:t>
      </w:r>
      <w:r w:rsidR="00EB236E">
        <w:rPr>
          <w:rFonts w:ascii="Times New Roman" w:hAnsi="Times New Roman" w:cs="Times New Roman"/>
          <w:lang w:eastAsia="sv-SE"/>
        </w:rPr>
        <w:t>. S</w:t>
      </w:r>
      <w:r>
        <w:rPr>
          <w:rFonts w:ascii="Times New Roman" w:hAnsi="Times New Roman" w:cs="Times New Roman"/>
          <w:lang w:eastAsia="sv-SE"/>
        </w:rPr>
        <w:t xml:space="preserve">ome </w:t>
      </w:r>
      <w:r w:rsidR="00EB236E">
        <w:rPr>
          <w:rFonts w:ascii="Times New Roman" w:hAnsi="Times New Roman" w:cs="Times New Roman"/>
          <w:lang w:eastAsia="sv-SE"/>
        </w:rPr>
        <w:t>potential</w:t>
      </w:r>
      <w:r>
        <w:rPr>
          <w:rFonts w:ascii="Times New Roman" w:hAnsi="Times New Roman" w:cs="Times New Roman"/>
          <w:lang w:eastAsia="sv-SE"/>
        </w:rPr>
        <w:t xml:space="preserve"> mechanisms are listed below:</w:t>
      </w:r>
    </w:p>
    <w:p w14:paraId="2FB40BC6" w14:textId="3D9AEB81" w:rsidR="00A9522C" w:rsidRDefault="00A9522C" w:rsidP="00A9522C">
      <w:pPr>
        <w:pStyle w:val="ListParagraph"/>
        <w:numPr>
          <w:ilvl w:val="0"/>
          <w:numId w:val="15"/>
        </w:numPr>
        <w:spacing w:after="160"/>
        <w:jc w:val="both"/>
        <w:rPr>
          <w:rFonts w:ascii="Times New Roman" w:hAnsi="Times New Roman" w:cs="Times New Roman"/>
        </w:rPr>
      </w:pPr>
      <w:r>
        <w:rPr>
          <w:rFonts w:ascii="Times New Roman" w:hAnsi="Times New Roman" w:cs="Times New Roman"/>
        </w:rPr>
        <w:t xml:space="preserve">The use of a power saving signal may be determined based on UE coverage or measurement of a signal. For example, </w:t>
      </w:r>
      <w:r w:rsidR="005156D8">
        <w:rPr>
          <w:rFonts w:ascii="Times New Roman" w:hAnsi="Times New Roman" w:cs="Times New Roman"/>
        </w:rPr>
        <w:t xml:space="preserve">considering the wake-up signal, </w:t>
      </w:r>
      <w:r>
        <w:rPr>
          <w:rFonts w:ascii="Times New Roman" w:hAnsi="Times New Roman" w:cs="Times New Roman"/>
        </w:rPr>
        <w:t xml:space="preserve">if L1-RSRP or the DMRS power of the PDCCH-based power saving </w:t>
      </w:r>
      <w:r w:rsidR="00974CAB">
        <w:rPr>
          <w:rFonts w:ascii="Times New Roman" w:hAnsi="Times New Roman" w:cs="Times New Roman"/>
        </w:rPr>
        <w:t>falls</w:t>
      </w:r>
      <w:r>
        <w:rPr>
          <w:rFonts w:ascii="Times New Roman" w:hAnsi="Times New Roman" w:cs="Times New Roman"/>
        </w:rPr>
        <w:t xml:space="preserve"> below a threshold, then the UE may </w:t>
      </w:r>
      <w:r w:rsidR="00974CAB">
        <w:rPr>
          <w:rFonts w:ascii="Times New Roman" w:hAnsi="Times New Roman" w:cs="Times New Roman"/>
        </w:rPr>
        <w:t>be expected not to monitor the wake-up signal and resume conventional DRX procedures (i.e., wake ups for every DRX ON duration).</w:t>
      </w:r>
    </w:p>
    <w:p w14:paraId="2934758F" w14:textId="06FC0E4C" w:rsidR="00A9522C" w:rsidRPr="00190EDD" w:rsidRDefault="00A9522C" w:rsidP="00190EDD">
      <w:pPr>
        <w:pStyle w:val="ListParagraph"/>
        <w:numPr>
          <w:ilvl w:val="0"/>
          <w:numId w:val="15"/>
        </w:numPr>
        <w:spacing w:after="160"/>
        <w:jc w:val="both"/>
        <w:rPr>
          <w:rFonts w:ascii="Times New Roman" w:hAnsi="Times New Roman" w:cs="Times New Roman"/>
        </w:rPr>
      </w:pPr>
      <w:r>
        <w:rPr>
          <w:rFonts w:ascii="Times New Roman" w:hAnsi="Times New Roman" w:cs="Times New Roman"/>
        </w:rPr>
        <w:t xml:space="preserve">A fallback mechanism using a timer can be employed. A timer, e.g., </w:t>
      </w:r>
      <w:r w:rsidRPr="00281157">
        <w:rPr>
          <w:rFonts w:ascii="Times New Roman" w:hAnsi="Times New Roman" w:cs="Times New Roman"/>
          <w:i/>
        </w:rPr>
        <w:t>slotswithout</w:t>
      </w:r>
      <w:r>
        <w:rPr>
          <w:rFonts w:ascii="Times New Roman" w:hAnsi="Times New Roman" w:cs="Times New Roman"/>
          <w:i/>
        </w:rPr>
        <w:t>PowerSavingSignal</w:t>
      </w:r>
      <w:r w:rsidRPr="00281157">
        <w:rPr>
          <w:rFonts w:ascii="Times New Roman" w:hAnsi="Times New Roman" w:cs="Times New Roman"/>
          <w:i/>
        </w:rPr>
        <w:t xml:space="preserve"> </w:t>
      </w:r>
      <w:r w:rsidRPr="00281157">
        <w:rPr>
          <w:rFonts w:ascii="Times New Roman" w:hAnsi="Times New Roman" w:cs="Times New Roman"/>
        </w:rPr>
        <w:t>may</w:t>
      </w:r>
      <w:r>
        <w:rPr>
          <w:rFonts w:ascii="Times New Roman" w:hAnsi="Times New Roman" w:cs="Times New Roman"/>
        </w:rPr>
        <w:t xml:space="preserve"> </w:t>
      </w:r>
      <w:r w:rsidRPr="00CB776C">
        <w:rPr>
          <w:rFonts w:ascii="Times New Roman" w:hAnsi="Times New Roman" w:cs="Times New Roman"/>
        </w:rPr>
        <w:t>record the amount of time th</w:t>
      </w:r>
      <w:r w:rsidR="00EB236E">
        <w:rPr>
          <w:rFonts w:ascii="Times New Roman" w:hAnsi="Times New Roman" w:cs="Times New Roman"/>
        </w:rPr>
        <w:t>e</w:t>
      </w:r>
      <w:r w:rsidRPr="00CB776C">
        <w:rPr>
          <w:rFonts w:ascii="Times New Roman" w:hAnsi="Times New Roman" w:cs="Times New Roman"/>
        </w:rPr>
        <w:t xml:space="preserve"> </w:t>
      </w:r>
      <w:r w:rsidR="00EB236E">
        <w:rPr>
          <w:rFonts w:ascii="Times New Roman" w:hAnsi="Times New Roman" w:cs="Times New Roman"/>
        </w:rPr>
        <w:t xml:space="preserve">power saving </w:t>
      </w:r>
      <w:r w:rsidRPr="00CB776C">
        <w:rPr>
          <w:rFonts w:ascii="Times New Roman" w:hAnsi="Times New Roman" w:cs="Times New Roman"/>
        </w:rPr>
        <w:t xml:space="preserve">signal is not detected. If this time exceeds a threshold, the UE may activate the associated PDCCH monitoring regardless of power saving signal detection. </w:t>
      </w:r>
      <w:r w:rsidR="00190EDD">
        <w:rPr>
          <w:rFonts w:ascii="Times New Roman" w:hAnsi="Times New Roman" w:cs="Times New Roman"/>
        </w:rPr>
        <w:t xml:space="preserve">For example, if a wake-up signal is not detected for a certain period, the UE may be expected not to monitor the wake-up signal and resume conventional DRX procedures. </w:t>
      </w:r>
      <w:r w:rsidRPr="00190EDD">
        <w:rPr>
          <w:rFonts w:ascii="Times New Roman" w:hAnsi="Times New Roman" w:cs="Times New Roman"/>
        </w:rPr>
        <w:t>In addition, the UE may indicate such a detection failure to the gNB.</w:t>
      </w:r>
    </w:p>
    <w:p w14:paraId="6C3B44BE" w14:textId="782750EB" w:rsidR="00A9522C" w:rsidRDefault="00A9522C" w:rsidP="006351F5">
      <w:pPr>
        <w:pStyle w:val="ListParagraph"/>
        <w:numPr>
          <w:ilvl w:val="0"/>
          <w:numId w:val="15"/>
        </w:numPr>
        <w:jc w:val="both"/>
        <w:rPr>
          <w:rFonts w:ascii="Times New Roman" w:hAnsi="Times New Roman" w:cs="Times New Roman"/>
        </w:rPr>
      </w:pPr>
      <w:r w:rsidRPr="00785E15">
        <w:rPr>
          <w:rFonts w:ascii="Times New Roman" w:hAnsi="Times New Roman" w:cs="Times New Roman"/>
        </w:rPr>
        <w:t xml:space="preserve">A UE may monitor PDCCH during certain ON durations of a DRX cycle regardless of the power saving signal status associated with those ON durations. For example, a UE may be configured to monitor the PDCCH every </w:t>
      </w:r>
      <w:r w:rsidRPr="00785E15">
        <w:rPr>
          <w:rFonts w:ascii="Times New Roman" w:hAnsi="Times New Roman" w:cs="Times New Roman"/>
          <w:i/>
        </w:rPr>
        <w:t>n</w:t>
      </w:r>
      <w:r w:rsidRPr="00785E15">
        <w:rPr>
          <w:rFonts w:ascii="Times New Roman" w:hAnsi="Times New Roman" w:cs="Times New Roman"/>
          <w:vertAlign w:val="superscript"/>
        </w:rPr>
        <w:t>th</w:t>
      </w:r>
      <w:r w:rsidRPr="00785E15">
        <w:rPr>
          <w:rFonts w:ascii="Times New Roman" w:hAnsi="Times New Roman" w:cs="Times New Roman"/>
        </w:rPr>
        <w:t xml:space="preserve"> DRX cycle regardless of whether </w:t>
      </w:r>
      <w:r w:rsidR="00785E15" w:rsidRPr="00785E15">
        <w:rPr>
          <w:rFonts w:ascii="Times New Roman" w:hAnsi="Times New Roman" w:cs="Times New Roman"/>
        </w:rPr>
        <w:t>a wake-up signal</w:t>
      </w:r>
      <w:r w:rsidRPr="00785E15">
        <w:rPr>
          <w:rFonts w:ascii="Times New Roman" w:hAnsi="Times New Roman" w:cs="Times New Roman"/>
        </w:rPr>
        <w:t xml:space="preserve"> exists or not</w:t>
      </w:r>
      <w:r w:rsidR="00F77C68">
        <w:rPr>
          <w:rFonts w:ascii="Times New Roman" w:hAnsi="Times New Roman" w:cs="Times New Roman"/>
        </w:rPr>
        <w:t>. Note that the effect of this method is very similar to the second method, but it may have more impact on the DRX operation. Therefore, the second method is more preferable.</w:t>
      </w:r>
    </w:p>
    <w:p w14:paraId="07D58BB3" w14:textId="77777777" w:rsidR="00785E15" w:rsidRPr="00785E15" w:rsidRDefault="00785E15" w:rsidP="00785E15">
      <w:pPr>
        <w:pStyle w:val="ListParagraph"/>
        <w:ind w:left="360"/>
        <w:jc w:val="both"/>
        <w:rPr>
          <w:rFonts w:ascii="Times New Roman" w:hAnsi="Times New Roman" w:cs="Times New Roman"/>
        </w:rPr>
      </w:pPr>
    </w:p>
    <w:p w14:paraId="38C92249" w14:textId="0A93D7A0" w:rsidR="00A9522C" w:rsidRDefault="00A9522C" w:rsidP="00A9522C">
      <w:pPr>
        <w:jc w:val="both"/>
        <w:rPr>
          <w:rFonts w:ascii="Times New Roman" w:hAnsi="Times New Roman" w:cs="Times New Roman"/>
          <w:b/>
          <w:i/>
        </w:rPr>
      </w:pPr>
      <w:r w:rsidRPr="00E56789">
        <w:rPr>
          <w:rFonts w:ascii="Times New Roman" w:hAnsi="Times New Roman" w:cs="Times New Roman"/>
          <w:b/>
          <w:i/>
        </w:rPr>
        <w:t xml:space="preserve">Proposal </w:t>
      </w:r>
      <w:r w:rsidR="00FA38F0">
        <w:rPr>
          <w:rFonts w:ascii="Times New Roman" w:hAnsi="Times New Roman" w:cs="Times New Roman"/>
          <w:b/>
          <w:i/>
        </w:rPr>
        <w:t>10</w:t>
      </w:r>
      <w:r w:rsidR="00785E15" w:rsidRPr="00E56789">
        <w:rPr>
          <w:rFonts w:ascii="Times New Roman" w:hAnsi="Times New Roman" w:cs="Times New Roman"/>
          <w:b/>
          <w:i/>
        </w:rPr>
        <w:t>:</w:t>
      </w:r>
      <w:r w:rsidRPr="00E56789">
        <w:rPr>
          <w:rFonts w:ascii="Times New Roman" w:hAnsi="Times New Roman" w:cs="Times New Roman"/>
          <w:b/>
          <w:i/>
        </w:rPr>
        <w:t xml:space="preserve"> </w:t>
      </w:r>
      <w:r w:rsidR="00E05A95" w:rsidRPr="00E05A95">
        <w:rPr>
          <w:rFonts w:ascii="Times New Roman" w:hAnsi="Times New Roman" w:cs="Times New Roman"/>
          <w:b/>
          <w:i/>
        </w:rPr>
        <w:t xml:space="preserve">UE </w:t>
      </w:r>
      <w:r w:rsidR="00F6677F">
        <w:rPr>
          <w:rFonts w:ascii="Times New Roman" w:hAnsi="Times New Roman" w:cs="Times New Roman"/>
          <w:b/>
          <w:i/>
        </w:rPr>
        <w:t>wakes up at the ON duration</w:t>
      </w:r>
      <w:r w:rsidR="00E05A95" w:rsidRPr="00E05A95">
        <w:rPr>
          <w:rFonts w:ascii="Times New Roman" w:hAnsi="Times New Roman" w:cs="Times New Roman"/>
          <w:b/>
          <w:i/>
        </w:rPr>
        <w:t xml:space="preserve"> </w:t>
      </w:r>
      <w:r w:rsidR="00F6677F">
        <w:rPr>
          <w:rFonts w:ascii="Times New Roman" w:hAnsi="Times New Roman" w:cs="Times New Roman"/>
          <w:b/>
          <w:i/>
        </w:rPr>
        <w:t xml:space="preserve">regardless of the wake-up signal </w:t>
      </w:r>
      <w:r w:rsidR="00E05A95" w:rsidRPr="00E05A95">
        <w:rPr>
          <w:rFonts w:ascii="Times New Roman" w:hAnsi="Times New Roman" w:cs="Times New Roman"/>
          <w:b/>
          <w:i/>
        </w:rPr>
        <w:t>if a serving cell measurement falls below a threshold (FFS which measurement)</w:t>
      </w:r>
      <w:r w:rsidR="00F77C68">
        <w:rPr>
          <w:rFonts w:ascii="Times New Roman" w:hAnsi="Times New Roman" w:cs="Times New Roman"/>
          <w:b/>
          <w:i/>
        </w:rPr>
        <w:t>.</w:t>
      </w:r>
    </w:p>
    <w:p w14:paraId="1D693741" w14:textId="163DCF81" w:rsidR="00E05A95" w:rsidRDefault="00B52E94" w:rsidP="00E05A95">
      <w:pPr>
        <w:jc w:val="both"/>
        <w:rPr>
          <w:rFonts w:ascii="Times New Roman" w:hAnsi="Times New Roman" w:cs="Times New Roman"/>
          <w:b/>
          <w:i/>
        </w:rPr>
      </w:pPr>
      <w:r>
        <w:rPr>
          <w:rFonts w:ascii="Times New Roman" w:hAnsi="Times New Roman" w:cs="Times New Roman"/>
          <w:b/>
          <w:i/>
        </w:rPr>
        <w:t xml:space="preserve">Proposal </w:t>
      </w:r>
      <w:r w:rsidR="00FA38F0">
        <w:rPr>
          <w:rFonts w:ascii="Times New Roman" w:hAnsi="Times New Roman" w:cs="Times New Roman"/>
          <w:b/>
          <w:i/>
        </w:rPr>
        <w:t>11</w:t>
      </w:r>
      <w:r>
        <w:rPr>
          <w:rFonts w:ascii="Times New Roman" w:hAnsi="Times New Roman" w:cs="Times New Roman"/>
          <w:b/>
          <w:i/>
        </w:rPr>
        <w:t xml:space="preserve">: </w:t>
      </w:r>
      <w:r w:rsidR="00F6677F" w:rsidRPr="00E05A95">
        <w:rPr>
          <w:rFonts w:ascii="Times New Roman" w:hAnsi="Times New Roman" w:cs="Times New Roman"/>
          <w:b/>
          <w:i/>
        </w:rPr>
        <w:t xml:space="preserve">UE </w:t>
      </w:r>
      <w:r w:rsidR="00F6677F">
        <w:rPr>
          <w:rFonts w:ascii="Times New Roman" w:hAnsi="Times New Roman" w:cs="Times New Roman"/>
          <w:b/>
          <w:i/>
        </w:rPr>
        <w:t>wakes up at the ON duration</w:t>
      </w:r>
      <w:r w:rsidR="00F6677F" w:rsidRPr="00E05A95">
        <w:rPr>
          <w:rFonts w:ascii="Times New Roman" w:hAnsi="Times New Roman" w:cs="Times New Roman"/>
          <w:b/>
          <w:i/>
        </w:rPr>
        <w:t xml:space="preserve"> </w:t>
      </w:r>
      <w:r w:rsidR="00F6677F">
        <w:rPr>
          <w:rFonts w:ascii="Times New Roman" w:hAnsi="Times New Roman" w:cs="Times New Roman"/>
          <w:b/>
          <w:i/>
        </w:rPr>
        <w:t xml:space="preserve">regardless of </w:t>
      </w:r>
      <w:r w:rsidR="00F6677F">
        <w:rPr>
          <w:rFonts w:ascii="Times New Roman" w:hAnsi="Times New Roman" w:cs="Times New Roman"/>
          <w:b/>
          <w:i/>
        </w:rPr>
        <w:t xml:space="preserve">the </w:t>
      </w:r>
      <w:r w:rsidR="00F6677F">
        <w:rPr>
          <w:rFonts w:ascii="Times New Roman" w:hAnsi="Times New Roman" w:cs="Times New Roman"/>
          <w:b/>
          <w:i/>
        </w:rPr>
        <w:t xml:space="preserve">wake-up signal </w:t>
      </w:r>
      <w:r w:rsidR="00E05A95" w:rsidRPr="00E05A95">
        <w:rPr>
          <w:rFonts w:ascii="Times New Roman" w:hAnsi="Times New Roman" w:cs="Times New Roman"/>
          <w:b/>
          <w:i/>
        </w:rPr>
        <w:t xml:space="preserve">if </w:t>
      </w:r>
      <w:r w:rsidR="00E05A95">
        <w:rPr>
          <w:rFonts w:ascii="Times New Roman" w:hAnsi="Times New Roman" w:cs="Times New Roman"/>
          <w:b/>
          <w:i/>
        </w:rPr>
        <w:t>this signal is not detected for a</w:t>
      </w:r>
      <w:r w:rsidR="00762D26">
        <w:rPr>
          <w:rFonts w:ascii="Times New Roman" w:hAnsi="Times New Roman" w:cs="Times New Roman"/>
          <w:b/>
          <w:i/>
        </w:rPr>
        <w:t xml:space="preserve"> </w:t>
      </w:r>
      <w:r w:rsidR="00F6677F">
        <w:rPr>
          <w:rFonts w:ascii="Times New Roman" w:hAnsi="Times New Roman" w:cs="Times New Roman"/>
          <w:b/>
          <w:i/>
        </w:rPr>
        <w:t xml:space="preserve">given </w:t>
      </w:r>
      <w:r w:rsidR="00762D26">
        <w:rPr>
          <w:rFonts w:ascii="Times New Roman" w:hAnsi="Times New Roman" w:cs="Times New Roman"/>
          <w:b/>
          <w:i/>
        </w:rPr>
        <w:t xml:space="preserve">time interval </w:t>
      </w:r>
      <w:r w:rsidR="00E05A95" w:rsidRPr="00E05A95">
        <w:rPr>
          <w:rFonts w:ascii="Times New Roman" w:hAnsi="Times New Roman" w:cs="Times New Roman"/>
          <w:b/>
          <w:i/>
        </w:rPr>
        <w:t xml:space="preserve">(FFS </w:t>
      </w:r>
      <w:r w:rsidR="00762D26">
        <w:rPr>
          <w:rFonts w:ascii="Times New Roman" w:hAnsi="Times New Roman" w:cs="Times New Roman"/>
          <w:b/>
          <w:i/>
        </w:rPr>
        <w:t xml:space="preserve">the value of the time interval </w:t>
      </w:r>
      <w:r w:rsidR="00E05A95" w:rsidRPr="00E05A95">
        <w:rPr>
          <w:rFonts w:ascii="Times New Roman" w:hAnsi="Times New Roman" w:cs="Times New Roman"/>
          <w:b/>
          <w:i/>
        </w:rPr>
        <w:t>)</w:t>
      </w:r>
      <w:r w:rsidR="00E05A95">
        <w:rPr>
          <w:rFonts w:ascii="Times New Roman" w:hAnsi="Times New Roman" w:cs="Times New Roman"/>
          <w:b/>
          <w:i/>
        </w:rPr>
        <w:t>.</w:t>
      </w:r>
    </w:p>
    <w:p w14:paraId="2B47D664" w14:textId="77777777" w:rsidR="004462B3" w:rsidRDefault="004462B3" w:rsidP="0082319A">
      <w:pPr>
        <w:jc w:val="both"/>
        <w:rPr>
          <w:rFonts w:ascii="Times New Roman" w:hAnsi="Times New Roman" w:cs="Times New Roman"/>
          <w:lang w:eastAsia="sv-SE"/>
        </w:rPr>
      </w:pPr>
    </w:p>
    <w:p w14:paraId="44B11F89" w14:textId="27B86955" w:rsidR="00161D17" w:rsidRDefault="00B717DD" w:rsidP="00161D17">
      <w:pPr>
        <w:pStyle w:val="Heading1"/>
        <w:pBdr>
          <w:top w:val="single" w:sz="12" w:space="5" w:color="auto"/>
        </w:pBdr>
        <w:spacing w:after="120"/>
        <w:rPr>
          <w:lang w:val="en-US"/>
        </w:rPr>
      </w:pPr>
      <w:r>
        <w:rPr>
          <w:lang w:val="en-US"/>
        </w:rPr>
        <w:t>Summary</w:t>
      </w:r>
    </w:p>
    <w:p w14:paraId="5A13A009" w14:textId="239661F8" w:rsidR="00161D17" w:rsidRDefault="00161D17" w:rsidP="00A7275D">
      <w:pPr>
        <w:jc w:val="both"/>
        <w:rPr>
          <w:rFonts w:ascii="Times New Roman" w:hAnsi="Times New Roman" w:cs="Times New Roman"/>
        </w:rPr>
      </w:pPr>
      <w:r w:rsidRPr="00732DE7">
        <w:rPr>
          <w:rFonts w:ascii="Times New Roman" w:eastAsia="Arial Unicode MS" w:hAnsi="Times New Roman" w:cs="Times New Roman"/>
        </w:rPr>
        <w:t xml:space="preserve">In this contribution, we </w:t>
      </w:r>
      <w:r w:rsidR="00E56789">
        <w:rPr>
          <w:rFonts w:ascii="Times New Roman" w:eastAsia="Arial Unicode MS" w:hAnsi="Times New Roman" w:cs="Times New Roman"/>
        </w:rPr>
        <w:t xml:space="preserve">have </w:t>
      </w:r>
      <w:r w:rsidR="000C27E8">
        <w:rPr>
          <w:rFonts w:ascii="Times New Roman" w:eastAsia="Arial Unicode MS" w:hAnsi="Times New Roman" w:cs="Times New Roman"/>
        </w:rPr>
        <w:t>discuss</w:t>
      </w:r>
      <w:r w:rsidR="00785E15">
        <w:rPr>
          <w:rFonts w:ascii="Times New Roman" w:eastAsia="Arial Unicode MS" w:hAnsi="Times New Roman" w:cs="Times New Roman"/>
        </w:rPr>
        <w:t>ed design considerations of</w:t>
      </w:r>
      <w:r w:rsidR="000742F8">
        <w:rPr>
          <w:rFonts w:ascii="Times New Roman" w:eastAsia="Arial Unicode MS" w:hAnsi="Times New Roman" w:cs="Times New Roman"/>
        </w:rPr>
        <w:t xml:space="preserve"> </w:t>
      </w:r>
      <w:r w:rsidR="00BC255B">
        <w:rPr>
          <w:rFonts w:ascii="Times New Roman" w:eastAsia="Arial Unicode MS" w:hAnsi="Times New Roman" w:cs="Times New Roman"/>
        </w:rPr>
        <w:t>PDCCH-based power saving signal</w:t>
      </w:r>
      <w:r w:rsidR="009E3AA1">
        <w:rPr>
          <w:rFonts w:ascii="Times New Roman" w:eastAsia="Arial Unicode MS" w:hAnsi="Times New Roman" w:cs="Times New Roman"/>
        </w:rPr>
        <w:t xml:space="preserve">. </w:t>
      </w:r>
      <w:r w:rsidR="002D3F52" w:rsidRPr="00D80DE5">
        <w:rPr>
          <w:rFonts w:ascii="Times New Roman" w:hAnsi="Times New Roman" w:cs="Times New Roman"/>
        </w:rPr>
        <w:t>Our proposals are as follows</w:t>
      </w:r>
      <w:r w:rsidRPr="00732DE7">
        <w:rPr>
          <w:rFonts w:ascii="Times New Roman" w:hAnsi="Times New Roman" w:cs="Times New Roman"/>
        </w:rPr>
        <w:t>:</w:t>
      </w:r>
    </w:p>
    <w:p w14:paraId="7D4522BA" w14:textId="77777777" w:rsidR="000528B6" w:rsidRPr="00E56789" w:rsidRDefault="000528B6" w:rsidP="000528B6">
      <w:pPr>
        <w:jc w:val="both"/>
        <w:rPr>
          <w:rFonts w:ascii="Times New Roman" w:hAnsi="Times New Roman" w:cs="Times New Roman"/>
          <w:b/>
          <w:i/>
          <w:lang w:eastAsia="sv-SE"/>
        </w:rPr>
      </w:pPr>
      <w:r w:rsidRPr="00E56789">
        <w:rPr>
          <w:rFonts w:ascii="Times New Roman" w:hAnsi="Times New Roman" w:cs="Times New Roman"/>
          <w:b/>
          <w:i/>
          <w:lang w:eastAsia="sv-SE"/>
        </w:rPr>
        <w:t>Proposal 1: Link adaptation using aggregation levels is supported for power saving signal.</w:t>
      </w:r>
    </w:p>
    <w:p w14:paraId="4CEFCF9E" w14:textId="77777777" w:rsidR="000528B6" w:rsidRPr="00E56789" w:rsidRDefault="000528B6" w:rsidP="000528B6">
      <w:pPr>
        <w:pStyle w:val="ListParagraph"/>
        <w:spacing w:after="160"/>
        <w:ind w:left="0"/>
        <w:jc w:val="both"/>
        <w:rPr>
          <w:rFonts w:ascii="Times New Roman" w:hAnsi="Times New Roman" w:cs="Times New Roman"/>
          <w:b/>
          <w:i/>
        </w:rPr>
      </w:pPr>
      <w:r w:rsidRPr="00E56789">
        <w:rPr>
          <w:rFonts w:ascii="Times New Roman" w:hAnsi="Times New Roman" w:cs="Times New Roman"/>
          <w:b/>
          <w:i/>
        </w:rPr>
        <w:t>Proposal 2: Group-common power saving signal is supported.</w:t>
      </w:r>
    </w:p>
    <w:p w14:paraId="26FCABDA" w14:textId="777564C2" w:rsidR="000528B6" w:rsidRPr="00E56789" w:rsidRDefault="000528B6" w:rsidP="000528B6">
      <w:pPr>
        <w:pStyle w:val="ListParagraph"/>
        <w:spacing w:after="160"/>
        <w:ind w:left="0"/>
        <w:jc w:val="both"/>
        <w:rPr>
          <w:rFonts w:ascii="Times New Roman" w:hAnsi="Times New Roman" w:cs="Times New Roman"/>
          <w:b/>
          <w:i/>
        </w:rPr>
      </w:pPr>
      <w:r w:rsidRPr="00E56789">
        <w:rPr>
          <w:rFonts w:ascii="Times New Roman" w:hAnsi="Times New Roman" w:cs="Times New Roman"/>
          <w:b/>
          <w:i/>
        </w:rPr>
        <w:t>Proposal 3: Triggering a subset of UEs within a group is supported.</w:t>
      </w:r>
    </w:p>
    <w:p w14:paraId="137A1814" w14:textId="77777777" w:rsidR="00322C26" w:rsidRDefault="00322C26" w:rsidP="00322C26">
      <w:pPr>
        <w:pStyle w:val="ListParagraph"/>
        <w:spacing w:after="160"/>
        <w:ind w:left="0"/>
        <w:jc w:val="both"/>
        <w:rPr>
          <w:rFonts w:ascii="Times New Roman" w:hAnsi="Times New Roman" w:cs="Times New Roman"/>
          <w:b/>
          <w:i/>
        </w:rPr>
      </w:pPr>
      <w:r w:rsidRPr="00E471C2">
        <w:rPr>
          <w:rFonts w:ascii="Times New Roman" w:hAnsi="Times New Roman" w:cs="Times New Roman"/>
          <w:b/>
          <w:i/>
        </w:rPr>
        <w:t xml:space="preserve">Proposal 4: </w:t>
      </w:r>
      <w:r>
        <w:rPr>
          <w:rFonts w:ascii="Times New Roman" w:hAnsi="Times New Roman" w:cs="Times New Roman"/>
          <w:b/>
          <w:i/>
        </w:rPr>
        <w:t>Indication of the minimum K0 and K2 values using the scheduling DCI is supported.</w:t>
      </w:r>
    </w:p>
    <w:p w14:paraId="6D666959" w14:textId="77777777" w:rsidR="006C57BA" w:rsidRPr="00A63187" w:rsidRDefault="006C57BA" w:rsidP="006C57BA">
      <w:pPr>
        <w:pStyle w:val="ListParagraph"/>
        <w:spacing w:after="160"/>
        <w:ind w:left="0"/>
        <w:jc w:val="both"/>
        <w:rPr>
          <w:rFonts w:ascii="Times New Roman" w:hAnsi="Times New Roman" w:cs="Times New Roman"/>
          <w:b/>
          <w:i/>
        </w:rPr>
      </w:pPr>
      <w:r w:rsidRPr="00A63187">
        <w:rPr>
          <w:rFonts w:ascii="Times New Roman" w:hAnsi="Times New Roman" w:cs="Times New Roman"/>
          <w:b/>
          <w:i/>
        </w:rPr>
        <w:lastRenderedPageBreak/>
        <w:t xml:space="preserve">Proposal 5: </w:t>
      </w:r>
      <w:r>
        <w:rPr>
          <w:rFonts w:ascii="Times New Roman" w:hAnsi="Times New Roman" w:cs="Times New Roman"/>
          <w:b/>
          <w:i/>
        </w:rPr>
        <w:t>Antenna adaptation between PDCCH and PDSCH triggered by the scheduling DCI is supported.</w:t>
      </w:r>
    </w:p>
    <w:p w14:paraId="2B3FF88E" w14:textId="71451A6E" w:rsidR="000528B6" w:rsidRPr="00E56789" w:rsidRDefault="000528B6" w:rsidP="000528B6">
      <w:pPr>
        <w:jc w:val="both"/>
        <w:rPr>
          <w:rFonts w:ascii="Times New Roman" w:hAnsi="Times New Roman" w:cs="Times New Roman"/>
          <w:b/>
          <w:i/>
          <w:lang w:eastAsia="sv-SE"/>
        </w:rPr>
      </w:pPr>
      <w:r w:rsidRPr="00E56789">
        <w:rPr>
          <w:rFonts w:ascii="Times New Roman" w:hAnsi="Times New Roman" w:cs="Times New Roman"/>
          <w:b/>
          <w:i/>
          <w:lang w:eastAsia="sv-SE"/>
        </w:rPr>
        <w:t xml:space="preserve">Proposal </w:t>
      </w:r>
      <w:r w:rsidR="0037640F">
        <w:rPr>
          <w:rFonts w:ascii="Times New Roman" w:hAnsi="Times New Roman" w:cs="Times New Roman"/>
          <w:b/>
          <w:i/>
          <w:lang w:eastAsia="sv-SE"/>
        </w:rPr>
        <w:t>6</w:t>
      </w:r>
      <w:r w:rsidRPr="00E56789">
        <w:rPr>
          <w:rFonts w:ascii="Times New Roman" w:hAnsi="Times New Roman" w:cs="Times New Roman"/>
          <w:b/>
          <w:i/>
          <w:lang w:eastAsia="sv-SE"/>
        </w:rPr>
        <w:t>: A new RNTI can be considered for group-common power saving signal and the DCI size can be matched to an existing DCI format.</w:t>
      </w:r>
    </w:p>
    <w:p w14:paraId="502F1695" w14:textId="605C245F" w:rsidR="000528B6" w:rsidRDefault="000528B6" w:rsidP="00875CD5">
      <w:pPr>
        <w:jc w:val="both"/>
        <w:rPr>
          <w:rFonts w:ascii="Times New Roman" w:hAnsi="Times New Roman" w:cs="Times New Roman"/>
          <w:b/>
          <w:i/>
          <w:lang w:eastAsia="sv-SE"/>
        </w:rPr>
      </w:pPr>
      <w:r w:rsidRPr="00E56789">
        <w:rPr>
          <w:rFonts w:ascii="Times New Roman" w:hAnsi="Times New Roman" w:cs="Times New Roman"/>
          <w:b/>
          <w:i/>
          <w:lang w:eastAsia="sv-SE"/>
        </w:rPr>
        <w:t xml:space="preserve">Proposal </w:t>
      </w:r>
      <w:r w:rsidR="0037640F">
        <w:rPr>
          <w:rFonts w:ascii="Times New Roman" w:hAnsi="Times New Roman" w:cs="Times New Roman"/>
          <w:b/>
          <w:i/>
          <w:lang w:eastAsia="sv-SE"/>
        </w:rPr>
        <w:t>7</w:t>
      </w:r>
      <w:r w:rsidRPr="00E56789">
        <w:rPr>
          <w:rFonts w:ascii="Times New Roman" w:hAnsi="Times New Roman" w:cs="Times New Roman"/>
          <w:b/>
          <w:i/>
          <w:lang w:eastAsia="sv-SE"/>
        </w:rPr>
        <w:t>: A new DCI format and C-RNTI can be considered for UE-specific power saving signal.</w:t>
      </w:r>
    </w:p>
    <w:p w14:paraId="05E7BBF0" w14:textId="77777777" w:rsidR="00F77C68" w:rsidRPr="00E471C2" w:rsidRDefault="00F77C68" w:rsidP="00875CD5">
      <w:pPr>
        <w:pStyle w:val="ListParagraph"/>
        <w:spacing w:after="160"/>
        <w:ind w:left="0"/>
        <w:jc w:val="both"/>
        <w:rPr>
          <w:rFonts w:ascii="Times New Roman" w:hAnsi="Times New Roman" w:cs="Times New Roman"/>
          <w:b/>
          <w:i/>
        </w:rPr>
      </w:pPr>
      <w:r w:rsidRPr="00E471C2">
        <w:rPr>
          <w:rFonts w:ascii="Times New Roman" w:hAnsi="Times New Roman" w:cs="Times New Roman"/>
          <w:b/>
          <w:i/>
        </w:rPr>
        <w:t xml:space="preserve">Proposal </w:t>
      </w:r>
      <w:r>
        <w:rPr>
          <w:rFonts w:ascii="Times New Roman" w:hAnsi="Times New Roman" w:cs="Times New Roman"/>
          <w:b/>
          <w:i/>
        </w:rPr>
        <w:t>8</w:t>
      </w:r>
      <w:r w:rsidRPr="00E471C2">
        <w:rPr>
          <w:rFonts w:ascii="Times New Roman" w:hAnsi="Times New Roman" w:cs="Times New Roman"/>
          <w:b/>
          <w:i/>
        </w:rPr>
        <w:t>: Activation/deactivation of search spaces by the power saving signal is supported.</w:t>
      </w:r>
    </w:p>
    <w:p w14:paraId="580BA635" w14:textId="77777777" w:rsidR="00FA38F0" w:rsidRPr="00306E74" w:rsidRDefault="00FA38F0" w:rsidP="00FA38F0">
      <w:pPr>
        <w:pStyle w:val="ListParagraph"/>
        <w:spacing w:after="160"/>
        <w:ind w:left="0"/>
        <w:jc w:val="both"/>
        <w:rPr>
          <w:rFonts w:ascii="Times New Roman" w:hAnsi="Times New Roman" w:cs="Times New Roman"/>
          <w:i/>
        </w:rPr>
      </w:pPr>
      <w:r w:rsidRPr="00E56789">
        <w:rPr>
          <w:rFonts w:ascii="Times New Roman" w:hAnsi="Times New Roman" w:cs="Times New Roman"/>
          <w:b/>
          <w:i/>
        </w:rPr>
        <w:t xml:space="preserve">Proposal </w:t>
      </w:r>
      <w:r>
        <w:rPr>
          <w:rFonts w:ascii="Times New Roman" w:hAnsi="Times New Roman" w:cs="Times New Roman"/>
          <w:b/>
          <w:i/>
        </w:rPr>
        <w:t>9</w:t>
      </w:r>
      <w:r w:rsidRPr="00E56789">
        <w:rPr>
          <w:rFonts w:ascii="Times New Roman" w:hAnsi="Times New Roman" w:cs="Times New Roman"/>
          <w:b/>
          <w:i/>
        </w:rPr>
        <w:t xml:space="preserve">: The </w:t>
      </w:r>
      <w:r>
        <w:rPr>
          <w:rFonts w:ascii="Times New Roman" w:hAnsi="Times New Roman" w:cs="Times New Roman"/>
          <w:b/>
          <w:i/>
        </w:rPr>
        <w:t>aggregation level of the</w:t>
      </w:r>
      <w:r w:rsidRPr="00E56789">
        <w:rPr>
          <w:rFonts w:ascii="Times New Roman" w:hAnsi="Times New Roman" w:cs="Times New Roman"/>
          <w:b/>
          <w:i/>
        </w:rPr>
        <w:t xml:space="preserve"> power saving signal is determined by the </w:t>
      </w:r>
      <w:r>
        <w:rPr>
          <w:rFonts w:ascii="Times New Roman" w:hAnsi="Times New Roman" w:cs="Times New Roman"/>
          <w:b/>
          <w:i/>
        </w:rPr>
        <w:t>maximum aggregation level</w:t>
      </w:r>
      <w:r w:rsidRPr="00E56789">
        <w:rPr>
          <w:rFonts w:ascii="Times New Roman" w:hAnsi="Times New Roman" w:cs="Times New Roman"/>
          <w:b/>
          <w:i/>
        </w:rPr>
        <w:t xml:space="preserve"> of the activated search space</w:t>
      </w:r>
      <w:r w:rsidRPr="00306E74">
        <w:rPr>
          <w:rFonts w:ascii="Times New Roman" w:hAnsi="Times New Roman" w:cs="Times New Roman"/>
          <w:i/>
        </w:rPr>
        <w:t>.</w:t>
      </w:r>
    </w:p>
    <w:p w14:paraId="79E02279" w14:textId="77777777" w:rsidR="009201AF" w:rsidRDefault="009201AF" w:rsidP="009201AF">
      <w:pPr>
        <w:jc w:val="both"/>
        <w:rPr>
          <w:rFonts w:ascii="Times New Roman" w:hAnsi="Times New Roman" w:cs="Times New Roman"/>
          <w:b/>
          <w:i/>
        </w:rPr>
      </w:pPr>
      <w:r w:rsidRPr="00E56789">
        <w:rPr>
          <w:rFonts w:ascii="Times New Roman" w:hAnsi="Times New Roman" w:cs="Times New Roman"/>
          <w:b/>
          <w:i/>
        </w:rPr>
        <w:t xml:space="preserve">Proposal </w:t>
      </w:r>
      <w:r>
        <w:rPr>
          <w:rFonts w:ascii="Times New Roman" w:hAnsi="Times New Roman" w:cs="Times New Roman"/>
          <w:b/>
          <w:i/>
        </w:rPr>
        <w:t>10</w:t>
      </w:r>
      <w:r w:rsidRPr="00E56789">
        <w:rPr>
          <w:rFonts w:ascii="Times New Roman" w:hAnsi="Times New Roman" w:cs="Times New Roman"/>
          <w:b/>
          <w:i/>
        </w:rPr>
        <w:t xml:space="preserve">: </w:t>
      </w:r>
      <w:r w:rsidRPr="00E05A95">
        <w:rPr>
          <w:rFonts w:ascii="Times New Roman" w:hAnsi="Times New Roman" w:cs="Times New Roman"/>
          <w:b/>
          <w:i/>
        </w:rPr>
        <w:t xml:space="preserve">UE </w:t>
      </w:r>
      <w:r>
        <w:rPr>
          <w:rFonts w:ascii="Times New Roman" w:hAnsi="Times New Roman" w:cs="Times New Roman"/>
          <w:b/>
          <w:i/>
        </w:rPr>
        <w:t>wakes up at the ON duration</w:t>
      </w:r>
      <w:r w:rsidRPr="00E05A95">
        <w:rPr>
          <w:rFonts w:ascii="Times New Roman" w:hAnsi="Times New Roman" w:cs="Times New Roman"/>
          <w:b/>
          <w:i/>
        </w:rPr>
        <w:t xml:space="preserve"> </w:t>
      </w:r>
      <w:r>
        <w:rPr>
          <w:rFonts w:ascii="Times New Roman" w:hAnsi="Times New Roman" w:cs="Times New Roman"/>
          <w:b/>
          <w:i/>
        </w:rPr>
        <w:t xml:space="preserve">regardless of the wake-up signal </w:t>
      </w:r>
      <w:r w:rsidRPr="00E05A95">
        <w:rPr>
          <w:rFonts w:ascii="Times New Roman" w:hAnsi="Times New Roman" w:cs="Times New Roman"/>
          <w:b/>
          <w:i/>
        </w:rPr>
        <w:t>if a serving cell measurement falls below a threshold (FFS which measurement)</w:t>
      </w:r>
      <w:r>
        <w:rPr>
          <w:rFonts w:ascii="Times New Roman" w:hAnsi="Times New Roman" w:cs="Times New Roman"/>
          <w:b/>
          <w:i/>
        </w:rPr>
        <w:t>.</w:t>
      </w:r>
    </w:p>
    <w:p w14:paraId="26977651" w14:textId="77777777" w:rsidR="009201AF" w:rsidRDefault="009201AF" w:rsidP="009201AF">
      <w:pPr>
        <w:jc w:val="both"/>
        <w:rPr>
          <w:rFonts w:ascii="Times New Roman" w:hAnsi="Times New Roman" w:cs="Times New Roman"/>
          <w:b/>
          <w:i/>
        </w:rPr>
      </w:pPr>
      <w:r>
        <w:rPr>
          <w:rFonts w:ascii="Times New Roman" w:hAnsi="Times New Roman" w:cs="Times New Roman"/>
          <w:b/>
          <w:i/>
        </w:rPr>
        <w:t xml:space="preserve">Proposal 11: </w:t>
      </w:r>
      <w:r w:rsidRPr="00E05A95">
        <w:rPr>
          <w:rFonts w:ascii="Times New Roman" w:hAnsi="Times New Roman" w:cs="Times New Roman"/>
          <w:b/>
          <w:i/>
        </w:rPr>
        <w:t xml:space="preserve">UE </w:t>
      </w:r>
      <w:r>
        <w:rPr>
          <w:rFonts w:ascii="Times New Roman" w:hAnsi="Times New Roman" w:cs="Times New Roman"/>
          <w:b/>
          <w:i/>
        </w:rPr>
        <w:t>wakes up at the ON duration</w:t>
      </w:r>
      <w:r w:rsidRPr="00E05A95">
        <w:rPr>
          <w:rFonts w:ascii="Times New Roman" w:hAnsi="Times New Roman" w:cs="Times New Roman"/>
          <w:b/>
          <w:i/>
        </w:rPr>
        <w:t xml:space="preserve"> </w:t>
      </w:r>
      <w:r>
        <w:rPr>
          <w:rFonts w:ascii="Times New Roman" w:hAnsi="Times New Roman" w:cs="Times New Roman"/>
          <w:b/>
          <w:i/>
        </w:rPr>
        <w:t xml:space="preserve">regardless of the wake-up signal </w:t>
      </w:r>
      <w:r w:rsidRPr="00E05A95">
        <w:rPr>
          <w:rFonts w:ascii="Times New Roman" w:hAnsi="Times New Roman" w:cs="Times New Roman"/>
          <w:b/>
          <w:i/>
        </w:rPr>
        <w:t xml:space="preserve">if </w:t>
      </w:r>
      <w:r>
        <w:rPr>
          <w:rFonts w:ascii="Times New Roman" w:hAnsi="Times New Roman" w:cs="Times New Roman"/>
          <w:b/>
          <w:i/>
        </w:rPr>
        <w:t xml:space="preserve">this signal is not detected for a given time interval </w:t>
      </w:r>
      <w:r w:rsidRPr="00E05A95">
        <w:rPr>
          <w:rFonts w:ascii="Times New Roman" w:hAnsi="Times New Roman" w:cs="Times New Roman"/>
          <w:b/>
          <w:i/>
        </w:rPr>
        <w:t xml:space="preserve">(FFS </w:t>
      </w:r>
      <w:r>
        <w:rPr>
          <w:rFonts w:ascii="Times New Roman" w:hAnsi="Times New Roman" w:cs="Times New Roman"/>
          <w:b/>
          <w:i/>
        </w:rPr>
        <w:t xml:space="preserve">the value of the time interval </w:t>
      </w:r>
      <w:r w:rsidRPr="00E05A95">
        <w:rPr>
          <w:rFonts w:ascii="Times New Roman" w:hAnsi="Times New Roman" w:cs="Times New Roman"/>
          <w:b/>
          <w:i/>
        </w:rPr>
        <w:t>)</w:t>
      </w:r>
      <w:r>
        <w:rPr>
          <w:rFonts w:ascii="Times New Roman" w:hAnsi="Times New Roman" w:cs="Times New Roman"/>
          <w:b/>
          <w:i/>
        </w:rPr>
        <w:t>.</w:t>
      </w:r>
    </w:p>
    <w:p w14:paraId="3E333726" w14:textId="77777777" w:rsidR="00A7275D" w:rsidRPr="00732DE7" w:rsidRDefault="00A7275D" w:rsidP="002B1AD0">
      <w:pPr>
        <w:jc w:val="both"/>
        <w:rPr>
          <w:rFonts w:ascii="Times New Roman" w:hAnsi="Times New Roman" w:cs="Times New Roman"/>
        </w:rPr>
      </w:pPr>
      <w:bookmarkStart w:id="4" w:name="_GoBack"/>
      <w:bookmarkEnd w:id="4"/>
    </w:p>
    <w:p w14:paraId="3705D8A4" w14:textId="77777777" w:rsidR="00251B4A" w:rsidRPr="001536C0" w:rsidRDefault="00251B4A" w:rsidP="00251B4A">
      <w:pPr>
        <w:pStyle w:val="Heading1"/>
        <w:rPr>
          <w:lang w:val="en-US"/>
        </w:rPr>
      </w:pPr>
      <w:r w:rsidRPr="001536C0">
        <w:rPr>
          <w:lang w:val="en-US"/>
        </w:rPr>
        <w:t>References</w:t>
      </w:r>
    </w:p>
    <w:p w14:paraId="7A47A9ED" w14:textId="186F05D1" w:rsidR="00AA6C6D" w:rsidRDefault="00687399" w:rsidP="00AA6C6D">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 xml:space="preserve">Chairman’s Notes, </w:t>
      </w:r>
      <w:r w:rsidR="00AA6C6D">
        <w:rPr>
          <w:rFonts w:ascii="Times New Roman" w:hAnsi="Times New Roman" w:cs="Times New Roman"/>
        </w:rPr>
        <w:t>RAN WG1 #96b</w:t>
      </w:r>
    </w:p>
    <w:p w14:paraId="504A6AC2" w14:textId="78FCF804" w:rsidR="002B2ED6" w:rsidRDefault="00B9485F" w:rsidP="006675D3">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sidRPr="00B9485F">
        <w:rPr>
          <w:rFonts w:ascii="Times New Roman" w:hAnsi="Times New Roman" w:cs="Times New Roman"/>
        </w:rPr>
        <w:t>3GPP TS 38.213 V15.4.0</w:t>
      </w:r>
    </w:p>
    <w:p w14:paraId="68DC09A0" w14:textId="6599C93B" w:rsidR="006675D3" w:rsidRPr="005971F3" w:rsidRDefault="00F43361" w:rsidP="00F43361">
      <w:pPr>
        <w:pStyle w:val="Reference"/>
        <w:rPr>
          <w:rFonts w:ascii="Times New Roman" w:hAnsi="Times New Roman" w:cs="Times New Roman"/>
          <w:lang w:eastAsia="ko-KR"/>
        </w:rPr>
      </w:pPr>
      <w:bookmarkStart w:id="5" w:name="_Ref534904200"/>
      <w:bookmarkStart w:id="6" w:name="_Ref536830612"/>
      <w:r w:rsidRPr="005971F3">
        <w:rPr>
          <w:rFonts w:ascii="Times New Roman" w:hAnsi="Times New Roman" w:cs="Times New Roman"/>
          <w:lang w:eastAsia="ko-KR"/>
        </w:rPr>
        <w:t>R1-</w:t>
      </w:r>
      <w:r w:rsidR="005971F3" w:rsidRPr="005971F3">
        <w:rPr>
          <w:rFonts w:ascii="Times New Roman" w:hAnsi="Times New Roman" w:cs="Times New Roman"/>
          <w:lang w:eastAsia="ko-KR"/>
        </w:rPr>
        <w:t>1907105</w:t>
      </w:r>
      <w:r w:rsidRPr="005971F3">
        <w:rPr>
          <w:rFonts w:ascii="Times New Roman" w:hAnsi="Times New Roman" w:cs="Times New Roman"/>
          <w:lang w:eastAsia="ko-KR"/>
        </w:rPr>
        <w:t>, “</w:t>
      </w:r>
      <w:r w:rsidR="005971F3" w:rsidRPr="005971F3">
        <w:rPr>
          <w:rFonts w:ascii="Times New Roman" w:hAnsi="Times New Roman" w:cs="Times New Roman"/>
        </w:rPr>
        <w:t>On Cross-slot Scheduling for UE Power Saving</w:t>
      </w:r>
      <w:r w:rsidR="00687399">
        <w:rPr>
          <w:rFonts w:ascii="Times New Roman" w:hAnsi="Times New Roman" w:cs="Times New Roman"/>
        </w:rPr>
        <w:t>,</w:t>
      </w:r>
      <w:r w:rsidRPr="005971F3">
        <w:rPr>
          <w:rFonts w:ascii="Times New Roman" w:hAnsi="Times New Roman" w:cs="Times New Roman"/>
          <w:lang w:eastAsia="ko-KR"/>
        </w:rPr>
        <w:t xml:space="preserve">” </w:t>
      </w:r>
      <w:r w:rsidR="005971F3" w:rsidRPr="005971F3">
        <w:rPr>
          <w:rFonts w:ascii="Times New Roman" w:hAnsi="Times New Roman" w:cs="Times New Roman"/>
          <w:lang w:eastAsia="ko-KR"/>
        </w:rPr>
        <w:t>InterDigital</w:t>
      </w:r>
      <w:r w:rsidRPr="005971F3">
        <w:rPr>
          <w:rFonts w:ascii="Times New Roman" w:hAnsi="Times New Roman" w:cs="Times New Roman"/>
          <w:lang w:eastAsia="ko-KR"/>
        </w:rPr>
        <w:t>, RAN</w:t>
      </w:r>
      <w:r w:rsidR="00E56789">
        <w:rPr>
          <w:rFonts w:ascii="Times New Roman" w:hAnsi="Times New Roman" w:cs="Times New Roman"/>
          <w:lang w:eastAsia="ko-KR"/>
        </w:rPr>
        <w:t>-</w:t>
      </w:r>
      <w:r w:rsidRPr="005971F3">
        <w:rPr>
          <w:rFonts w:ascii="Times New Roman" w:hAnsi="Times New Roman" w:cs="Times New Roman"/>
          <w:lang w:eastAsia="ko-KR"/>
        </w:rPr>
        <w:t>1 #9</w:t>
      </w:r>
      <w:bookmarkEnd w:id="5"/>
      <w:bookmarkEnd w:id="6"/>
      <w:r w:rsidR="005971F3" w:rsidRPr="005971F3">
        <w:rPr>
          <w:rFonts w:ascii="Times New Roman" w:hAnsi="Times New Roman" w:cs="Times New Roman"/>
          <w:lang w:eastAsia="ko-KR"/>
        </w:rPr>
        <w:t>7</w:t>
      </w:r>
    </w:p>
    <w:p w14:paraId="76333383" w14:textId="77777777" w:rsidR="006675D3" w:rsidRPr="00F43361" w:rsidRDefault="006675D3" w:rsidP="006675D3">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rPr>
      </w:pPr>
    </w:p>
    <w:p w14:paraId="73E93BC2" w14:textId="29B59316" w:rsidR="00327227" w:rsidRDefault="00616C9B" w:rsidP="009F7AFA">
      <w:pPr>
        <w:pStyle w:val="Heading1"/>
      </w:pPr>
      <w:r>
        <w:t xml:space="preserve">Appendix </w:t>
      </w:r>
    </w:p>
    <w:p w14:paraId="5C0054AE" w14:textId="77777777" w:rsidR="00934EA3" w:rsidRPr="00091E42" w:rsidRDefault="00934EA3" w:rsidP="00934EA3">
      <w:pPr>
        <w:pStyle w:val="Heading2"/>
      </w:pPr>
      <w:r>
        <w:t>Simulation Assumptions</w:t>
      </w:r>
    </w:p>
    <w:p w14:paraId="6A2A5D67" w14:textId="65813D0D" w:rsidR="00934EA3" w:rsidRPr="00E9732E" w:rsidRDefault="00934EA3" w:rsidP="00934EA3">
      <w:pPr>
        <w:keepNext/>
        <w:spacing w:after="240"/>
        <w:jc w:val="center"/>
        <w:rPr>
          <w:rFonts w:ascii="Times New Roman" w:hAnsi="Times New Roman" w:cs="Times New Roman"/>
          <w:b/>
          <w:bCs/>
        </w:rPr>
      </w:pPr>
      <w:r w:rsidRPr="00E9732E">
        <w:rPr>
          <w:rFonts w:ascii="Times New Roman" w:hAnsi="Times New Roman" w:cs="Times New Roman"/>
          <w:b/>
          <w:bCs/>
        </w:rPr>
        <w:t xml:space="preserve">Table </w:t>
      </w:r>
      <w:r w:rsidRPr="00E9732E">
        <w:rPr>
          <w:rFonts w:ascii="Times New Roman" w:hAnsi="Times New Roman" w:cs="Times New Roman"/>
          <w:b/>
          <w:bCs/>
        </w:rPr>
        <w:fldChar w:fldCharType="begin"/>
      </w:r>
      <w:r w:rsidRPr="00E9732E">
        <w:rPr>
          <w:rFonts w:ascii="Times New Roman" w:hAnsi="Times New Roman" w:cs="Times New Roman"/>
          <w:b/>
          <w:bCs/>
        </w:rPr>
        <w:instrText xml:space="preserve"> SEQ Table \* ARABIC </w:instrText>
      </w:r>
      <w:r w:rsidRPr="00E9732E">
        <w:rPr>
          <w:rFonts w:ascii="Times New Roman" w:hAnsi="Times New Roman" w:cs="Times New Roman"/>
          <w:b/>
          <w:bCs/>
        </w:rPr>
        <w:fldChar w:fldCharType="separate"/>
      </w:r>
      <w:r>
        <w:rPr>
          <w:rFonts w:ascii="Times New Roman" w:hAnsi="Times New Roman" w:cs="Times New Roman"/>
          <w:b/>
          <w:bCs/>
          <w:noProof/>
        </w:rPr>
        <w:t>1</w:t>
      </w:r>
      <w:r w:rsidRPr="00E9732E">
        <w:rPr>
          <w:rFonts w:ascii="Times New Roman" w:hAnsi="Times New Roman" w:cs="Times New Roman"/>
          <w:b/>
          <w:bCs/>
        </w:rPr>
        <w:fldChar w:fldCharType="end"/>
      </w:r>
      <w:r w:rsidRPr="00E9732E">
        <w:rPr>
          <w:rFonts w:ascii="Times New Roman" w:hAnsi="Times New Roman" w:cs="Times New Roman"/>
          <w:b/>
          <w:bCs/>
        </w:rPr>
        <w:t xml:space="preserve"> </w:t>
      </w:r>
      <w:r>
        <w:rPr>
          <w:rFonts w:ascii="Times New Roman" w:hAnsi="Times New Roman" w:cs="Times New Roman"/>
          <w:b/>
          <w:bCs/>
        </w:rPr>
        <w:t xml:space="preserve">Link </w:t>
      </w:r>
      <w:r w:rsidRPr="00E9732E">
        <w:rPr>
          <w:rFonts w:ascii="Times New Roman" w:hAnsi="Times New Roman" w:cs="Times New Roman"/>
          <w:b/>
          <w:bCs/>
        </w:rPr>
        <w:t>level simulation assumptions</w:t>
      </w:r>
    </w:p>
    <w:tbl>
      <w:tblPr>
        <w:tblStyle w:val="TableGrid15"/>
        <w:tblW w:w="0" w:type="auto"/>
        <w:jc w:val="center"/>
        <w:tblLook w:val="04A0" w:firstRow="1" w:lastRow="0" w:firstColumn="1" w:lastColumn="0" w:noHBand="0" w:noVBand="1"/>
      </w:tblPr>
      <w:tblGrid>
        <w:gridCol w:w="3325"/>
        <w:gridCol w:w="3420"/>
      </w:tblGrid>
      <w:tr w:rsidR="00934EA3" w:rsidRPr="00E9732E" w14:paraId="3F2C07CC" w14:textId="77777777" w:rsidTr="00123FFB">
        <w:trPr>
          <w:jc w:val="center"/>
        </w:trPr>
        <w:tc>
          <w:tcPr>
            <w:tcW w:w="3325" w:type="dxa"/>
          </w:tcPr>
          <w:p w14:paraId="764E3120" w14:textId="77777777" w:rsidR="00934EA3" w:rsidRPr="00E9732E" w:rsidRDefault="00934EA3" w:rsidP="00123FFB">
            <w:pPr>
              <w:rPr>
                <w:rFonts w:ascii="Times New Roman" w:hAnsi="Times New Roman" w:cs="Times New Roman"/>
                <w:b/>
              </w:rPr>
            </w:pPr>
            <w:r w:rsidRPr="00E9732E">
              <w:rPr>
                <w:rFonts w:ascii="Times New Roman" w:hAnsi="Times New Roman" w:cs="Times New Roman"/>
                <w:b/>
              </w:rPr>
              <w:t>Parameters</w:t>
            </w:r>
          </w:p>
        </w:tc>
        <w:tc>
          <w:tcPr>
            <w:tcW w:w="3420" w:type="dxa"/>
          </w:tcPr>
          <w:p w14:paraId="30BF8A5E" w14:textId="77777777" w:rsidR="00934EA3" w:rsidRPr="00E9732E" w:rsidRDefault="00934EA3" w:rsidP="00123FFB">
            <w:pPr>
              <w:rPr>
                <w:rFonts w:ascii="Times New Roman" w:hAnsi="Times New Roman" w:cs="Times New Roman"/>
                <w:b/>
              </w:rPr>
            </w:pPr>
            <w:r w:rsidRPr="00E9732E">
              <w:rPr>
                <w:rFonts w:ascii="Times New Roman" w:hAnsi="Times New Roman" w:cs="Times New Roman"/>
                <w:b/>
              </w:rPr>
              <w:t>Value</w:t>
            </w:r>
          </w:p>
        </w:tc>
      </w:tr>
      <w:tr w:rsidR="00934EA3" w:rsidRPr="00E9732E" w14:paraId="6F13A1F6" w14:textId="77777777" w:rsidTr="00123FFB">
        <w:trPr>
          <w:jc w:val="center"/>
        </w:trPr>
        <w:tc>
          <w:tcPr>
            <w:tcW w:w="3325" w:type="dxa"/>
          </w:tcPr>
          <w:p w14:paraId="1733FA2C" w14:textId="77777777" w:rsidR="00934EA3" w:rsidRPr="00E9732E" w:rsidRDefault="00934EA3" w:rsidP="00123FFB">
            <w:pPr>
              <w:rPr>
                <w:rFonts w:ascii="Times New Roman" w:hAnsi="Times New Roman" w:cs="Times New Roman"/>
              </w:rPr>
            </w:pPr>
            <w:r w:rsidRPr="00E9732E">
              <w:rPr>
                <w:rFonts w:ascii="Times New Roman" w:hAnsi="Times New Roman" w:cs="Times New Roman"/>
              </w:rPr>
              <w:t>Carrier frequency</w:t>
            </w:r>
          </w:p>
        </w:tc>
        <w:tc>
          <w:tcPr>
            <w:tcW w:w="3420" w:type="dxa"/>
          </w:tcPr>
          <w:p w14:paraId="40113463" w14:textId="77777777" w:rsidR="00934EA3" w:rsidRPr="00E9732E" w:rsidRDefault="00934EA3" w:rsidP="00123FFB">
            <w:pPr>
              <w:rPr>
                <w:rFonts w:ascii="Times New Roman" w:hAnsi="Times New Roman" w:cs="Times New Roman"/>
              </w:rPr>
            </w:pPr>
            <w:r w:rsidRPr="00E9732E">
              <w:rPr>
                <w:rFonts w:ascii="Times New Roman" w:hAnsi="Times New Roman" w:cs="Times New Roman"/>
              </w:rPr>
              <w:t>4 GHz</w:t>
            </w:r>
          </w:p>
        </w:tc>
      </w:tr>
      <w:tr w:rsidR="00934EA3" w:rsidRPr="00E9732E" w14:paraId="372C24D1" w14:textId="77777777" w:rsidTr="00123FFB">
        <w:trPr>
          <w:jc w:val="center"/>
        </w:trPr>
        <w:tc>
          <w:tcPr>
            <w:tcW w:w="3325" w:type="dxa"/>
          </w:tcPr>
          <w:p w14:paraId="5F395F10" w14:textId="77777777" w:rsidR="00934EA3" w:rsidRPr="00E9732E" w:rsidRDefault="00934EA3" w:rsidP="00123FFB">
            <w:pPr>
              <w:rPr>
                <w:rFonts w:ascii="Times New Roman" w:hAnsi="Times New Roman" w:cs="Times New Roman"/>
              </w:rPr>
            </w:pPr>
            <w:r w:rsidRPr="00E9732E">
              <w:rPr>
                <w:rFonts w:ascii="Times New Roman" w:hAnsi="Times New Roman" w:cs="Times New Roman"/>
              </w:rPr>
              <w:t xml:space="preserve">System bandwidth </w:t>
            </w:r>
          </w:p>
        </w:tc>
        <w:tc>
          <w:tcPr>
            <w:tcW w:w="3420" w:type="dxa"/>
          </w:tcPr>
          <w:p w14:paraId="3700DD07" w14:textId="77777777" w:rsidR="00934EA3" w:rsidRPr="00E9732E" w:rsidRDefault="00934EA3" w:rsidP="00123FFB">
            <w:pPr>
              <w:rPr>
                <w:rFonts w:ascii="Times New Roman" w:hAnsi="Times New Roman" w:cs="Times New Roman"/>
              </w:rPr>
            </w:pPr>
            <w:r>
              <w:rPr>
                <w:rFonts w:ascii="Times New Roman" w:hAnsi="Times New Roman" w:cs="Times New Roman"/>
              </w:rPr>
              <w:t>20</w:t>
            </w:r>
            <w:r w:rsidRPr="00E9732E">
              <w:rPr>
                <w:rFonts w:ascii="Times New Roman" w:hAnsi="Times New Roman" w:cs="Times New Roman"/>
              </w:rPr>
              <w:t xml:space="preserve"> MHz</w:t>
            </w:r>
          </w:p>
        </w:tc>
      </w:tr>
      <w:tr w:rsidR="00934EA3" w:rsidRPr="00E9732E" w14:paraId="43CC8BED" w14:textId="77777777" w:rsidTr="00123FFB">
        <w:trPr>
          <w:jc w:val="center"/>
        </w:trPr>
        <w:tc>
          <w:tcPr>
            <w:tcW w:w="3325" w:type="dxa"/>
          </w:tcPr>
          <w:p w14:paraId="338D4682" w14:textId="77777777" w:rsidR="00934EA3" w:rsidRPr="00E9732E" w:rsidRDefault="00934EA3" w:rsidP="00123FFB">
            <w:pPr>
              <w:rPr>
                <w:rFonts w:ascii="Times New Roman" w:hAnsi="Times New Roman" w:cs="Times New Roman"/>
              </w:rPr>
            </w:pPr>
            <w:r w:rsidRPr="00E9732E">
              <w:rPr>
                <w:rFonts w:ascii="Times New Roman" w:hAnsi="Times New Roman" w:cs="Times New Roman"/>
              </w:rPr>
              <w:t>Channel model</w:t>
            </w:r>
          </w:p>
        </w:tc>
        <w:tc>
          <w:tcPr>
            <w:tcW w:w="3420" w:type="dxa"/>
          </w:tcPr>
          <w:p w14:paraId="4DD6C83C" w14:textId="77777777" w:rsidR="00934EA3" w:rsidRPr="00E9732E" w:rsidRDefault="00934EA3" w:rsidP="00123FFB">
            <w:pPr>
              <w:rPr>
                <w:rFonts w:ascii="Times New Roman" w:hAnsi="Times New Roman" w:cs="Times New Roman"/>
              </w:rPr>
            </w:pPr>
            <w:r>
              <w:rPr>
                <w:rFonts w:ascii="Times New Roman" w:hAnsi="Times New Roman" w:cs="Times New Roman"/>
              </w:rPr>
              <w:t>TDL-C 100ns and 300ns</w:t>
            </w:r>
          </w:p>
        </w:tc>
      </w:tr>
      <w:tr w:rsidR="00934EA3" w:rsidRPr="00E9732E" w14:paraId="611F7309" w14:textId="77777777" w:rsidTr="00123FFB">
        <w:trPr>
          <w:jc w:val="center"/>
        </w:trPr>
        <w:tc>
          <w:tcPr>
            <w:tcW w:w="3325" w:type="dxa"/>
          </w:tcPr>
          <w:p w14:paraId="1920CCAE" w14:textId="77777777" w:rsidR="00934EA3" w:rsidRPr="00E9732E" w:rsidRDefault="00934EA3" w:rsidP="00123FFB">
            <w:pPr>
              <w:rPr>
                <w:rFonts w:ascii="Times New Roman" w:hAnsi="Times New Roman" w:cs="Times New Roman"/>
              </w:rPr>
            </w:pPr>
            <w:r w:rsidRPr="00E9732E">
              <w:rPr>
                <w:rFonts w:ascii="Times New Roman" w:hAnsi="Times New Roman" w:cs="Times New Roman"/>
              </w:rPr>
              <w:t>Subcarrier spacing</w:t>
            </w:r>
          </w:p>
        </w:tc>
        <w:tc>
          <w:tcPr>
            <w:tcW w:w="3420" w:type="dxa"/>
          </w:tcPr>
          <w:p w14:paraId="1A58F0ED" w14:textId="77777777" w:rsidR="00934EA3" w:rsidRPr="00E9732E" w:rsidRDefault="00934EA3" w:rsidP="00123FFB">
            <w:pPr>
              <w:rPr>
                <w:rFonts w:ascii="Times New Roman" w:hAnsi="Times New Roman" w:cs="Times New Roman"/>
              </w:rPr>
            </w:pPr>
            <w:r>
              <w:rPr>
                <w:rFonts w:ascii="Times New Roman" w:hAnsi="Times New Roman" w:cs="Times New Roman"/>
              </w:rPr>
              <w:t>15</w:t>
            </w:r>
            <w:r w:rsidRPr="00E9732E">
              <w:rPr>
                <w:rFonts w:ascii="Times New Roman" w:hAnsi="Times New Roman" w:cs="Times New Roman"/>
              </w:rPr>
              <w:t xml:space="preserve"> kHz</w:t>
            </w:r>
          </w:p>
        </w:tc>
      </w:tr>
      <w:tr w:rsidR="00934EA3" w:rsidRPr="00E9732E" w14:paraId="7F7A087E" w14:textId="77777777" w:rsidTr="00123FFB">
        <w:trPr>
          <w:jc w:val="center"/>
        </w:trPr>
        <w:tc>
          <w:tcPr>
            <w:tcW w:w="3325" w:type="dxa"/>
          </w:tcPr>
          <w:p w14:paraId="0E8D104A" w14:textId="77777777" w:rsidR="00934EA3" w:rsidRPr="00E9732E" w:rsidRDefault="00934EA3" w:rsidP="00123FFB">
            <w:pPr>
              <w:rPr>
                <w:rFonts w:ascii="Times New Roman" w:hAnsi="Times New Roman" w:cs="Times New Roman"/>
              </w:rPr>
            </w:pPr>
            <w:r w:rsidRPr="00E9732E">
              <w:rPr>
                <w:rFonts w:ascii="Times New Roman" w:hAnsi="Times New Roman" w:cs="Times New Roman"/>
              </w:rPr>
              <w:t>Antenna configuration</w:t>
            </w:r>
          </w:p>
        </w:tc>
        <w:tc>
          <w:tcPr>
            <w:tcW w:w="3420" w:type="dxa"/>
          </w:tcPr>
          <w:p w14:paraId="54B6AF90" w14:textId="71FAE546" w:rsidR="00934EA3" w:rsidRPr="00E9732E" w:rsidRDefault="00934EA3" w:rsidP="00123FFB">
            <w:pPr>
              <w:rPr>
                <w:rFonts w:ascii="Times New Roman" w:hAnsi="Times New Roman" w:cs="Times New Roman"/>
              </w:rPr>
            </w:pPr>
            <w:r>
              <w:rPr>
                <w:rFonts w:ascii="Times New Roman" w:hAnsi="Times New Roman" w:cs="Times New Roman"/>
              </w:rPr>
              <w:t>2</w:t>
            </w:r>
            <w:r w:rsidRPr="00E9732E">
              <w:rPr>
                <w:rFonts w:ascii="Times New Roman" w:hAnsi="Times New Roman" w:cs="Times New Roman"/>
              </w:rPr>
              <w:t xml:space="preserve"> x </w:t>
            </w:r>
            <w:r>
              <w:rPr>
                <w:rFonts w:ascii="Times New Roman" w:hAnsi="Times New Roman" w:cs="Times New Roman"/>
              </w:rPr>
              <w:t xml:space="preserve">2 (precoder cycling </w:t>
            </w:r>
            <w:r w:rsidR="007B4151">
              <w:rPr>
                <w:rFonts w:ascii="Times New Roman" w:hAnsi="Times New Roman" w:cs="Times New Roman"/>
              </w:rPr>
              <w:t>is used</w:t>
            </w:r>
            <w:r>
              <w:rPr>
                <w:rFonts w:ascii="Times New Roman" w:hAnsi="Times New Roman" w:cs="Times New Roman"/>
              </w:rPr>
              <w:t>)</w:t>
            </w:r>
          </w:p>
        </w:tc>
      </w:tr>
      <w:tr w:rsidR="00934EA3" w:rsidRPr="00E9732E" w14:paraId="2ED16D3C" w14:textId="77777777" w:rsidTr="00123FFB">
        <w:trPr>
          <w:jc w:val="center"/>
        </w:trPr>
        <w:tc>
          <w:tcPr>
            <w:tcW w:w="3325" w:type="dxa"/>
          </w:tcPr>
          <w:p w14:paraId="07A4BA2B" w14:textId="77777777" w:rsidR="00934EA3" w:rsidRPr="00E9732E" w:rsidRDefault="00934EA3" w:rsidP="00123FFB">
            <w:pPr>
              <w:rPr>
                <w:rFonts w:ascii="Times New Roman" w:hAnsi="Times New Roman" w:cs="Times New Roman"/>
              </w:rPr>
            </w:pPr>
            <w:r>
              <w:rPr>
                <w:rFonts w:ascii="Times New Roman" w:hAnsi="Times New Roman" w:cs="Times New Roman"/>
              </w:rPr>
              <w:t>UE speed</w:t>
            </w:r>
          </w:p>
        </w:tc>
        <w:tc>
          <w:tcPr>
            <w:tcW w:w="3420" w:type="dxa"/>
          </w:tcPr>
          <w:p w14:paraId="5586C8C7" w14:textId="77777777" w:rsidR="00934EA3" w:rsidRDefault="00934EA3" w:rsidP="00123FFB">
            <w:pPr>
              <w:rPr>
                <w:rFonts w:ascii="Times New Roman" w:hAnsi="Times New Roman" w:cs="Times New Roman"/>
              </w:rPr>
            </w:pPr>
            <w:r>
              <w:rPr>
                <w:rFonts w:ascii="Times New Roman" w:hAnsi="Times New Roman" w:cs="Times New Roman"/>
              </w:rPr>
              <w:t>3 km/h</w:t>
            </w:r>
          </w:p>
        </w:tc>
      </w:tr>
      <w:tr w:rsidR="00934EA3" w:rsidRPr="00E9732E" w14:paraId="0AE16432" w14:textId="77777777" w:rsidTr="00123FFB">
        <w:trPr>
          <w:jc w:val="center"/>
        </w:trPr>
        <w:tc>
          <w:tcPr>
            <w:tcW w:w="3325" w:type="dxa"/>
          </w:tcPr>
          <w:p w14:paraId="335862B3" w14:textId="77777777" w:rsidR="00934EA3" w:rsidRPr="00E9732E" w:rsidRDefault="00934EA3" w:rsidP="00123FFB">
            <w:pPr>
              <w:rPr>
                <w:rFonts w:ascii="Times New Roman" w:hAnsi="Times New Roman" w:cs="Times New Roman"/>
              </w:rPr>
            </w:pPr>
            <w:r>
              <w:rPr>
                <w:rFonts w:ascii="Times New Roman" w:hAnsi="Times New Roman" w:cs="Times New Roman"/>
              </w:rPr>
              <w:t>Channel estimation</w:t>
            </w:r>
          </w:p>
        </w:tc>
        <w:tc>
          <w:tcPr>
            <w:tcW w:w="3420" w:type="dxa"/>
          </w:tcPr>
          <w:p w14:paraId="60CF46F1" w14:textId="77777777" w:rsidR="00934EA3" w:rsidRPr="00E9732E" w:rsidRDefault="00934EA3" w:rsidP="00123FFB">
            <w:pPr>
              <w:rPr>
                <w:rFonts w:ascii="Times New Roman" w:hAnsi="Times New Roman" w:cs="Times New Roman"/>
              </w:rPr>
            </w:pPr>
            <w:r>
              <w:rPr>
                <w:rFonts w:ascii="Times New Roman" w:hAnsi="Times New Roman" w:cs="Times New Roman"/>
              </w:rPr>
              <w:t>Realistic</w:t>
            </w:r>
          </w:p>
        </w:tc>
      </w:tr>
      <w:tr w:rsidR="00934EA3" w:rsidRPr="00E9732E" w14:paraId="3071534F" w14:textId="77777777" w:rsidTr="00123FFB">
        <w:trPr>
          <w:jc w:val="center"/>
        </w:trPr>
        <w:tc>
          <w:tcPr>
            <w:tcW w:w="3325" w:type="dxa"/>
          </w:tcPr>
          <w:p w14:paraId="03CD8113" w14:textId="77777777" w:rsidR="00934EA3" w:rsidRPr="00E9732E" w:rsidRDefault="00934EA3" w:rsidP="00123FFB">
            <w:pPr>
              <w:rPr>
                <w:rFonts w:ascii="Times New Roman" w:hAnsi="Times New Roman" w:cs="Times New Roman"/>
              </w:rPr>
            </w:pPr>
            <w:r>
              <w:rPr>
                <w:rFonts w:ascii="Times New Roman" w:hAnsi="Times New Roman" w:cs="Times New Roman"/>
              </w:rPr>
              <w:t>DCI sizes</w:t>
            </w:r>
          </w:p>
        </w:tc>
        <w:tc>
          <w:tcPr>
            <w:tcW w:w="3420" w:type="dxa"/>
          </w:tcPr>
          <w:p w14:paraId="7DDD5E23" w14:textId="77777777" w:rsidR="00934EA3" w:rsidRPr="00E9732E" w:rsidRDefault="00934EA3" w:rsidP="00123FFB">
            <w:pPr>
              <w:rPr>
                <w:rFonts w:ascii="Times New Roman" w:hAnsi="Times New Roman" w:cs="Times New Roman"/>
              </w:rPr>
            </w:pPr>
            <w:r>
              <w:rPr>
                <w:rFonts w:ascii="Times New Roman" w:hAnsi="Times New Roman" w:cs="Times New Roman"/>
              </w:rPr>
              <w:t>2, 4, 8, 10, 12, 20, 30 bits</w:t>
            </w:r>
          </w:p>
        </w:tc>
      </w:tr>
      <w:tr w:rsidR="00934EA3" w:rsidRPr="00E9732E" w14:paraId="09DF2C8B" w14:textId="77777777" w:rsidTr="00123FFB">
        <w:trPr>
          <w:jc w:val="center"/>
        </w:trPr>
        <w:tc>
          <w:tcPr>
            <w:tcW w:w="3325" w:type="dxa"/>
          </w:tcPr>
          <w:p w14:paraId="0695DB70" w14:textId="77777777" w:rsidR="00934EA3" w:rsidRDefault="00934EA3" w:rsidP="00123FFB">
            <w:pPr>
              <w:rPr>
                <w:rFonts w:ascii="Times New Roman" w:hAnsi="Times New Roman" w:cs="Times New Roman"/>
              </w:rPr>
            </w:pPr>
            <w:r>
              <w:rPr>
                <w:rFonts w:ascii="Times New Roman" w:hAnsi="Times New Roman" w:cs="Times New Roman"/>
              </w:rPr>
              <w:t>Aggregation levels</w:t>
            </w:r>
          </w:p>
        </w:tc>
        <w:tc>
          <w:tcPr>
            <w:tcW w:w="3420" w:type="dxa"/>
          </w:tcPr>
          <w:p w14:paraId="3E101415" w14:textId="77777777" w:rsidR="00934EA3" w:rsidRDefault="00934EA3" w:rsidP="00123FFB">
            <w:pPr>
              <w:rPr>
                <w:rFonts w:ascii="Times New Roman" w:hAnsi="Times New Roman" w:cs="Times New Roman"/>
              </w:rPr>
            </w:pPr>
            <w:r>
              <w:rPr>
                <w:rFonts w:ascii="Times New Roman" w:hAnsi="Times New Roman" w:cs="Times New Roman"/>
              </w:rPr>
              <w:t>2, 4, 8, 16</w:t>
            </w:r>
          </w:p>
        </w:tc>
      </w:tr>
      <w:tr w:rsidR="00934EA3" w:rsidRPr="00E9732E" w14:paraId="3EEF6EE6" w14:textId="77777777" w:rsidTr="00123FFB">
        <w:trPr>
          <w:jc w:val="center"/>
        </w:trPr>
        <w:tc>
          <w:tcPr>
            <w:tcW w:w="3325" w:type="dxa"/>
          </w:tcPr>
          <w:p w14:paraId="51BC8BD7" w14:textId="77777777" w:rsidR="00934EA3" w:rsidRDefault="00934EA3" w:rsidP="00123FFB">
            <w:pPr>
              <w:rPr>
                <w:rFonts w:ascii="Times New Roman" w:hAnsi="Times New Roman" w:cs="Times New Roman"/>
              </w:rPr>
            </w:pPr>
            <w:r>
              <w:rPr>
                <w:rFonts w:ascii="Times New Roman" w:hAnsi="Times New Roman" w:cs="Times New Roman"/>
              </w:rPr>
              <w:t>Channel encoder</w:t>
            </w:r>
          </w:p>
        </w:tc>
        <w:tc>
          <w:tcPr>
            <w:tcW w:w="3420" w:type="dxa"/>
          </w:tcPr>
          <w:p w14:paraId="494D8B8D" w14:textId="77777777" w:rsidR="00934EA3" w:rsidRDefault="00934EA3" w:rsidP="00123FFB">
            <w:pPr>
              <w:rPr>
                <w:rFonts w:ascii="Times New Roman" w:hAnsi="Times New Roman" w:cs="Times New Roman"/>
              </w:rPr>
            </w:pPr>
            <w:r>
              <w:rPr>
                <w:rFonts w:ascii="Times New Roman" w:hAnsi="Times New Roman" w:cs="Times New Roman"/>
              </w:rPr>
              <w:t>Polar</w:t>
            </w:r>
          </w:p>
        </w:tc>
      </w:tr>
    </w:tbl>
    <w:p w14:paraId="027E3CC2" w14:textId="77777777" w:rsidR="00934EA3" w:rsidRDefault="00934EA3" w:rsidP="00934EA3"/>
    <w:p w14:paraId="66317613" w14:textId="582C3BCD" w:rsidR="00091E42" w:rsidRDefault="00091E42" w:rsidP="00091E42">
      <w:pPr>
        <w:pStyle w:val="Heading2"/>
      </w:pPr>
      <w:r>
        <w:lastRenderedPageBreak/>
        <w:t>Previous Agreements</w:t>
      </w:r>
    </w:p>
    <w:p w14:paraId="5B4753DE" w14:textId="77777777" w:rsidR="00091E42" w:rsidRDefault="00091E42" w:rsidP="00091E42">
      <w:pPr>
        <w:rPr>
          <w:rFonts w:ascii="Times New Roman" w:hAnsi="Times New Roman" w:cs="Times New Roman"/>
        </w:rPr>
      </w:pPr>
      <w:r w:rsidRPr="007F7B8B">
        <w:rPr>
          <w:rFonts w:ascii="Times New Roman" w:hAnsi="Times New Roman" w:cs="Times New Roman"/>
        </w:rPr>
        <w:t xml:space="preserve">In </w:t>
      </w:r>
      <w:r>
        <w:rPr>
          <w:rFonts w:ascii="Times New Roman" w:hAnsi="Times New Roman" w:cs="Times New Roman"/>
        </w:rPr>
        <w:t>RAN-1 #96b, the following agreements were made on PDCCH-based power saving signal:</w:t>
      </w:r>
    </w:p>
    <w:p w14:paraId="5A694C61"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highlight w:val="green"/>
        </w:rPr>
        <w:t>Agreements</w:t>
      </w:r>
      <w:r w:rsidRPr="00AA12A5">
        <w:rPr>
          <w:rFonts w:ascii="Times New Roman" w:hAnsi="Times New Roman" w:cs="Times New Roman"/>
          <w:i/>
        </w:rPr>
        <w:t>:</w:t>
      </w:r>
    </w:p>
    <w:p w14:paraId="14A41230" w14:textId="77777777" w:rsidR="00091E42" w:rsidRPr="00AA12A5" w:rsidRDefault="00091E42" w:rsidP="00091E42">
      <w:pPr>
        <w:pStyle w:val="ListParagraph"/>
        <w:numPr>
          <w:ilvl w:val="0"/>
          <w:numId w:val="19"/>
        </w:numPr>
        <w:spacing w:line="240" w:lineRule="auto"/>
        <w:rPr>
          <w:rFonts w:ascii="Times New Roman" w:hAnsi="Times New Roman" w:cs="Times New Roman"/>
          <w:i/>
        </w:rPr>
      </w:pPr>
      <w:r w:rsidRPr="00AA12A5">
        <w:rPr>
          <w:rFonts w:ascii="Times New Roman" w:hAnsi="Times New Roman" w:cs="Times New Roman"/>
          <w:i/>
        </w:rPr>
        <w:t xml:space="preserve">The PDCCH-based power saving signal/channel is UE-specifically configured.   </w:t>
      </w:r>
    </w:p>
    <w:p w14:paraId="755A72F5" w14:textId="77777777" w:rsidR="00091E42" w:rsidRPr="00AA12A5" w:rsidRDefault="00091E42" w:rsidP="00091E42">
      <w:pPr>
        <w:pStyle w:val="ListParagraph"/>
        <w:numPr>
          <w:ilvl w:val="0"/>
          <w:numId w:val="19"/>
        </w:numPr>
        <w:spacing w:line="240" w:lineRule="auto"/>
        <w:rPr>
          <w:rFonts w:ascii="Times New Roman" w:hAnsi="Times New Roman" w:cs="Times New Roman"/>
          <w:i/>
        </w:rPr>
      </w:pPr>
      <w:r w:rsidRPr="00AA12A5">
        <w:rPr>
          <w:rFonts w:ascii="Times New Roman" w:hAnsi="Times New Roman" w:cs="Times New Roman"/>
          <w:i/>
        </w:rPr>
        <w:t>The DCI format(s) contain information for (including potential down-selection, which may or may not depend on power saving techniques/scenarios):</w:t>
      </w:r>
    </w:p>
    <w:p w14:paraId="29F911B3" w14:textId="77777777" w:rsidR="00091E42" w:rsidRPr="00AA12A5" w:rsidRDefault="00091E42" w:rsidP="00091E42">
      <w:pPr>
        <w:pStyle w:val="ListParagraph"/>
        <w:numPr>
          <w:ilvl w:val="1"/>
          <w:numId w:val="19"/>
        </w:numPr>
        <w:spacing w:line="240" w:lineRule="auto"/>
        <w:rPr>
          <w:rFonts w:ascii="Times New Roman" w:hAnsi="Times New Roman" w:cs="Times New Roman"/>
          <w:i/>
        </w:rPr>
      </w:pPr>
      <w:r w:rsidRPr="00AA12A5">
        <w:rPr>
          <w:rFonts w:ascii="Times New Roman" w:hAnsi="Times New Roman" w:cs="Times New Roman"/>
          <w:i/>
        </w:rPr>
        <w:t xml:space="preserve">Alt 1: triggering a single UE only </w:t>
      </w:r>
    </w:p>
    <w:p w14:paraId="5328BAB2" w14:textId="77777777" w:rsidR="00091E42" w:rsidRPr="00AA12A5" w:rsidRDefault="00091E42" w:rsidP="00091E42">
      <w:pPr>
        <w:pStyle w:val="ListParagraph"/>
        <w:numPr>
          <w:ilvl w:val="1"/>
          <w:numId w:val="19"/>
        </w:numPr>
        <w:spacing w:line="240" w:lineRule="auto"/>
        <w:rPr>
          <w:rFonts w:ascii="Times New Roman" w:hAnsi="Times New Roman" w:cs="Times New Roman"/>
          <w:i/>
        </w:rPr>
      </w:pPr>
      <w:r w:rsidRPr="00AA12A5">
        <w:rPr>
          <w:rFonts w:ascii="Times New Roman" w:hAnsi="Times New Roman" w:cs="Times New Roman"/>
          <w:i/>
        </w:rPr>
        <w:t xml:space="preserve">Alt 2: triggering UE(s) within a group </w:t>
      </w:r>
    </w:p>
    <w:p w14:paraId="5C8F211E" w14:textId="77777777" w:rsidR="00091E42" w:rsidRPr="00AA12A5" w:rsidRDefault="00091E42" w:rsidP="00091E42">
      <w:pPr>
        <w:pStyle w:val="ListParagraph"/>
        <w:numPr>
          <w:ilvl w:val="2"/>
          <w:numId w:val="19"/>
        </w:numPr>
        <w:spacing w:line="240" w:lineRule="auto"/>
        <w:rPr>
          <w:rFonts w:ascii="Times New Roman" w:hAnsi="Times New Roman" w:cs="Times New Roman"/>
          <w:i/>
        </w:rPr>
      </w:pPr>
      <w:r w:rsidRPr="00AA12A5">
        <w:rPr>
          <w:rFonts w:ascii="Times New Roman" w:hAnsi="Times New Roman" w:cs="Times New Roman"/>
          <w:i/>
        </w:rPr>
        <w:t>FFS whether to always trigger all UEs in a group or a subset of it</w:t>
      </w:r>
    </w:p>
    <w:p w14:paraId="79F66FA9" w14:textId="77777777" w:rsidR="00091E42" w:rsidRPr="00AA12A5" w:rsidRDefault="00091E42" w:rsidP="00091E42">
      <w:pPr>
        <w:pStyle w:val="ListParagraph"/>
        <w:numPr>
          <w:ilvl w:val="1"/>
          <w:numId w:val="19"/>
        </w:numPr>
        <w:spacing w:line="240" w:lineRule="auto"/>
        <w:rPr>
          <w:rFonts w:ascii="Times New Roman" w:hAnsi="Times New Roman" w:cs="Times New Roman"/>
          <w:i/>
        </w:rPr>
      </w:pPr>
      <w:r w:rsidRPr="00AA12A5">
        <w:rPr>
          <w:rFonts w:ascii="Times New Roman" w:hAnsi="Times New Roman" w:cs="Times New Roman"/>
          <w:i/>
        </w:rPr>
        <w:t xml:space="preserve">Alt 3: Alt 1 &amp; Alt 2 </w:t>
      </w:r>
    </w:p>
    <w:p w14:paraId="29B88571"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highlight w:val="green"/>
        </w:rPr>
        <w:t>Agreements</w:t>
      </w:r>
      <w:r w:rsidRPr="00AA12A5">
        <w:rPr>
          <w:rFonts w:ascii="Times New Roman" w:hAnsi="Times New Roman" w:cs="Times New Roman"/>
          <w:i/>
        </w:rPr>
        <w:t>:</w:t>
      </w:r>
    </w:p>
    <w:p w14:paraId="26E3F687"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rPr>
        <w:t>The assumptions of the DCI design of the PDCCH-based power saving signal/channel include:</w:t>
      </w:r>
    </w:p>
    <w:p w14:paraId="12754E8B" w14:textId="77777777" w:rsidR="00091E42" w:rsidRPr="00AA12A5" w:rsidRDefault="00091E42" w:rsidP="00091E42">
      <w:pPr>
        <w:pStyle w:val="ListParagraph"/>
        <w:numPr>
          <w:ilvl w:val="0"/>
          <w:numId w:val="21"/>
        </w:numPr>
        <w:spacing w:line="240" w:lineRule="auto"/>
        <w:rPr>
          <w:rFonts w:ascii="Times New Roman" w:hAnsi="Times New Roman" w:cs="Times New Roman"/>
          <w:i/>
        </w:rPr>
      </w:pPr>
      <w:r w:rsidRPr="00AA12A5">
        <w:rPr>
          <w:rFonts w:ascii="Times New Roman" w:hAnsi="Times New Roman" w:cs="Times New Roman"/>
          <w:i/>
        </w:rPr>
        <w:t xml:space="preserve">No increase of DCI format size budget  </w:t>
      </w:r>
    </w:p>
    <w:p w14:paraId="3952F87F" w14:textId="77777777" w:rsidR="00091E42" w:rsidRPr="00AA12A5" w:rsidRDefault="00091E42" w:rsidP="00091E42">
      <w:pPr>
        <w:pStyle w:val="ListParagraph"/>
        <w:numPr>
          <w:ilvl w:val="1"/>
          <w:numId w:val="21"/>
        </w:numPr>
        <w:spacing w:line="240" w:lineRule="auto"/>
        <w:rPr>
          <w:rFonts w:ascii="Times New Roman" w:hAnsi="Times New Roman" w:cs="Times New Roman"/>
          <w:i/>
        </w:rPr>
      </w:pPr>
      <w:r w:rsidRPr="00AA12A5">
        <w:rPr>
          <w:rFonts w:ascii="Times New Roman" w:hAnsi="Times New Roman" w:cs="Times New Roman"/>
          <w:i/>
        </w:rPr>
        <w:t>FFS whether or not the same or different sets of DCI format sizes for Active time vs. out of Active time</w:t>
      </w:r>
    </w:p>
    <w:p w14:paraId="3F13FD59" w14:textId="77777777" w:rsidR="00091E42" w:rsidRPr="00AA12A5" w:rsidRDefault="00091E42" w:rsidP="00091E42">
      <w:pPr>
        <w:pStyle w:val="ListParagraph"/>
        <w:numPr>
          <w:ilvl w:val="0"/>
          <w:numId w:val="21"/>
        </w:numPr>
        <w:spacing w:line="240" w:lineRule="auto"/>
        <w:rPr>
          <w:rFonts w:ascii="Times New Roman" w:hAnsi="Times New Roman" w:cs="Times New Roman"/>
          <w:i/>
        </w:rPr>
      </w:pPr>
      <w:r w:rsidRPr="00AA12A5">
        <w:rPr>
          <w:rFonts w:ascii="Times New Roman" w:hAnsi="Times New Roman" w:cs="Times New Roman"/>
          <w:i/>
          <w:highlight w:val="darkYellow"/>
        </w:rPr>
        <w:t>Working assumption</w:t>
      </w:r>
      <w:r w:rsidRPr="00AA12A5">
        <w:rPr>
          <w:rFonts w:ascii="Times New Roman" w:hAnsi="Times New Roman" w:cs="Times New Roman"/>
          <w:i/>
        </w:rPr>
        <w:t>: no increase of UE BD/non-overlapping CCE limit</w:t>
      </w:r>
    </w:p>
    <w:p w14:paraId="61F8013E"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highlight w:val="green"/>
        </w:rPr>
        <w:t>Agreements</w:t>
      </w:r>
      <w:r w:rsidRPr="00AA12A5">
        <w:rPr>
          <w:rFonts w:ascii="Times New Roman" w:hAnsi="Times New Roman" w:cs="Times New Roman"/>
          <w:i/>
        </w:rPr>
        <w:t>:</w:t>
      </w:r>
    </w:p>
    <w:p w14:paraId="025486C3" w14:textId="77777777" w:rsidR="00091E42" w:rsidRPr="00AA12A5" w:rsidRDefault="00091E42" w:rsidP="00091E42">
      <w:pPr>
        <w:rPr>
          <w:rFonts w:ascii="Times New Roman" w:hAnsi="Times New Roman" w:cs="Times New Roman"/>
          <w:i/>
        </w:rPr>
      </w:pPr>
      <w:bookmarkStart w:id="7" w:name="_Hlk7698681"/>
      <w:r w:rsidRPr="00AA12A5">
        <w:rPr>
          <w:rFonts w:ascii="Times New Roman" w:hAnsi="Times New Roman" w:cs="Times New Roman"/>
          <w:i/>
        </w:rPr>
        <w:t>Possible candidates of DCI format design for the PDCCH-based power saving signal/channel (including potential down-selection, which may or may not depend on power saving techniques/scenarios):</w:t>
      </w:r>
    </w:p>
    <w:p w14:paraId="7FC29524" w14:textId="77777777" w:rsidR="00091E42" w:rsidRPr="00AA12A5" w:rsidRDefault="00091E42" w:rsidP="00091E42">
      <w:pPr>
        <w:pStyle w:val="ListParagraph"/>
        <w:numPr>
          <w:ilvl w:val="0"/>
          <w:numId w:val="20"/>
        </w:numPr>
        <w:spacing w:line="240" w:lineRule="auto"/>
        <w:jc w:val="both"/>
        <w:rPr>
          <w:rFonts w:ascii="Times New Roman" w:hAnsi="Times New Roman" w:cs="Times New Roman"/>
          <w:i/>
        </w:rPr>
      </w:pPr>
      <w:r w:rsidRPr="00AA12A5">
        <w:rPr>
          <w:rFonts w:ascii="Times New Roman" w:hAnsi="Times New Roman" w:cs="Times New Roman"/>
          <w:i/>
        </w:rPr>
        <w:t xml:space="preserve">New DCI format(s) </w:t>
      </w:r>
    </w:p>
    <w:p w14:paraId="66E09005" w14:textId="77777777" w:rsidR="00091E42" w:rsidRPr="00AA12A5" w:rsidRDefault="00091E42" w:rsidP="00091E42">
      <w:pPr>
        <w:pStyle w:val="ListParagraph"/>
        <w:numPr>
          <w:ilvl w:val="1"/>
          <w:numId w:val="20"/>
        </w:numPr>
        <w:spacing w:line="240" w:lineRule="auto"/>
        <w:jc w:val="both"/>
        <w:rPr>
          <w:rFonts w:ascii="Times New Roman" w:hAnsi="Times New Roman" w:cs="Times New Roman"/>
          <w:i/>
        </w:rPr>
      </w:pPr>
      <w:r w:rsidRPr="00AA12A5">
        <w:rPr>
          <w:rFonts w:ascii="Times New Roman" w:hAnsi="Times New Roman" w:cs="Times New Roman"/>
          <w:i/>
        </w:rPr>
        <w:t>The size of new DCI format may or may not be the same size as the existing DCI size</w:t>
      </w:r>
    </w:p>
    <w:p w14:paraId="50021005" w14:textId="2481A502" w:rsidR="00091E42" w:rsidRPr="00AA12A5" w:rsidRDefault="00091E42" w:rsidP="00091E42">
      <w:pPr>
        <w:pStyle w:val="ListParagraph"/>
        <w:numPr>
          <w:ilvl w:val="0"/>
          <w:numId w:val="20"/>
        </w:numPr>
        <w:spacing w:line="240" w:lineRule="auto"/>
        <w:jc w:val="both"/>
        <w:rPr>
          <w:rFonts w:ascii="Times New Roman" w:hAnsi="Times New Roman" w:cs="Times New Roman"/>
          <w:i/>
        </w:rPr>
      </w:pPr>
      <w:r w:rsidRPr="00AA12A5">
        <w:rPr>
          <w:rFonts w:ascii="Times New Roman" w:hAnsi="Times New Roman" w:cs="Times New Roman"/>
          <w:i/>
        </w:rPr>
        <w:t xml:space="preserve">Enhancement of existing DCI. </w:t>
      </w:r>
      <w:r w:rsidR="007E1D7F" w:rsidRPr="00AA12A5">
        <w:rPr>
          <w:rFonts w:ascii="Times New Roman" w:hAnsi="Times New Roman" w:cs="Times New Roman"/>
          <w:i/>
        </w:rPr>
        <w:t>E.g.,</w:t>
      </w:r>
    </w:p>
    <w:p w14:paraId="7A2D617C" w14:textId="77777777" w:rsidR="00091E42" w:rsidRPr="00AA12A5" w:rsidRDefault="00091E42" w:rsidP="00091E42">
      <w:pPr>
        <w:pStyle w:val="ListParagraph"/>
        <w:numPr>
          <w:ilvl w:val="1"/>
          <w:numId w:val="20"/>
        </w:numPr>
        <w:spacing w:line="240" w:lineRule="auto"/>
        <w:jc w:val="both"/>
        <w:rPr>
          <w:rFonts w:ascii="Times New Roman" w:hAnsi="Times New Roman" w:cs="Times New Roman"/>
          <w:i/>
        </w:rPr>
      </w:pPr>
      <w:r w:rsidRPr="00AA12A5">
        <w:rPr>
          <w:rFonts w:ascii="Times New Roman" w:hAnsi="Times New Roman" w:cs="Times New Roman"/>
          <w:i/>
        </w:rPr>
        <w:t>Additional new field(s)</w:t>
      </w:r>
    </w:p>
    <w:p w14:paraId="3A01D1CD" w14:textId="77777777" w:rsidR="00091E42" w:rsidRPr="00AA12A5" w:rsidRDefault="00091E42" w:rsidP="00091E42">
      <w:pPr>
        <w:pStyle w:val="ListParagraph"/>
        <w:numPr>
          <w:ilvl w:val="1"/>
          <w:numId w:val="20"/>
        </w:numPr>
        <w:spacing w:line="240" w:lineRule="auto"/>
        <w:jc w:val="both"/>
        <w:rPr>
          <w:rFonts w:ascii="Times New Roman" w:hAnsi="Times New Roman" w:cs="Times New Roman"/>
          <w:i/>
        </w:rPr>
      </w:pPr>
      <w:r w:rsidRPr="00AA12A5">
        <w:rPr>
          <w:rFonts w:ascii="Times New Roman" w:hAnsi="Times New Roman" w:cs="Times New Roman"/>
          <w:i/>
        </w:rPr>
        <w:t>Using the existing DCI format for the power saving purpose</w:t>
      </w:r>
    </w:p>
    <w:p w14:paraId="72DA73C5" w14:textId="77777777" w:rsidR="00091E42" w:rsidRPr="00AA12A5" w:rsidRDefault="00091E42" w:rsidP="00091E42">
      <w:pPr>
        <w:pStyle w:val="ListParagraph"/>
        <w:numPr>
          <w:ilvl w:val="2"/>
          <w:numId w:val="20"/>
        </w:numPr>
        <w:spacing w:line="240" w:lineRule="auto"/>
        <w:jc w:val="both"/>
        <w:rPr>
          <w:rFonts w:ascii="Times New Roman" w:hAnsi="Times New Roman" w:cs="Times New Roman"/>
          <w:i/>
        </w:rPr>
      </w:pPr>
      <w:r w:rsidRPr="00AA12A5">
        <w:rPr>
          <w:rFonts w:ascii="Times New Roman" w:hAnsi="Times New Roman" w:cs="Times New Roman"/>
          <w:i/>
        </w:rPr>
        <w:t>Re-purpose field(s) in the DCI</w:t>
      </w:r>
    </w:p>
    <w:p w14:paraId="419845A7" w14:textId="77777777" w:rsidR="00091E42" w:rsidRPr="00AA12A5" w:rsidRDefault="00091E42" w:rsidP="00091E42">
      <w:pPr>
        <w:pStyle w:val="ListParagraph"/>
        <w:numPr>
          <w:ilvl w:val="2"/>
          <w:numId w:val="20"/>
        </w:numPr>
        <w:spacing w:line="240" w:lineRule="auto"/>
        <w:jc w:val="both"/>
        <w:rPr>
          <w:rFonts w:ascii="Times New Roman" w:hAnsi="Times New Roman" w:cs="Times New Roman"/>
          <w:i/>
        </w:rPr>
      </w:pPr>
      <w:r w:rsidRPr="00AA12A5">
        <w:rPr>
          <w:rFonts w:ascii="Times New Roman" w:hAnsi="Times New Roman" w:cs="Times New Roman"/>
          <w:i/>
        </w:rPr>
        <w:t xml:space="preserve">The detection of existing DCI format as the indication for the power saving technique </w:t>
      </w:r>
    </w:p>
    <w:bookmarkEnd w:id="7"/>
    <w:p w14:paraId="7AEFF8EF"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highlight w:val="green"/>
        </w:rPr>
        <w:t>Agreements</w:t>
      </w:r>
      <w:r w:rsidRPr="00AA12A5">
        <w:rPr>
          <w:rFonts w:ascii="Times New Roman" w:hAnsi="Times New Roman" w:cs="Times New Roman"/>
          <w:i/>
        </w:rPr>
        <w:t>:</w:t>
      </w:r>
    </w:p>
    <w:p w14:paraId="632DE02F"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rPr>
        <w:t xml:space="preserve">The DCI format(s) of the PDCCH-based power saving signal/channel is designed to provide: </w:t>
      </w:r>
    </w:p>
    <w:p w14:paraId="71FE528C" w14:textId="77777777" w:rsidR="00091E42" w:rsidRPr="00AA12A5" w:rsidRDefault="00091E42" w:rsidP="00091E42">
      <w:pPr>
        <w:pStyle w:val="ListParagraph"/>
        <w:numPr>
          <w:ilvl w:val="0"/>
          <w:numId w:val="22"/>
        </w:numPr>
        <w:spacing w:line="240" w:lineRule="auto"/>
        <w:rPr>
          <w:rFonts w:ascii="Times New Roman" w:hAnsi="Times New Roman" w:cs="Times New Roman"/>
          <w:i/>
        </w:rPr>
      </w:pPr>
      <w:r w:rsidRPr="00AA12A5">
        <w:rPr>
          <w:rFonts w:ascii="Times New Roman" w:hAnsi="Times New Roman" w:cs="Times New Roman"/>
          <w:i/>
        </w:rPr>
        <w:t xml:space="preserve">Indication of one or more power saving associated operations.  </w:t>
      </w:r>
    </w:p>
    <w:p w14:paraId="44B1BF24" w14:textId="77777777" w:rsidR="00091E42" w:rsidRPr="00AA12A5" w:rsidRDefault="00091E42" w:rsidP="00091E42">
      <w:pPr>
        <w:pStyle w:val="ListParagraph"/>
        <w:numPr>
          <w:ilvl w:val="0"/>
          <w:numId w:val="22"/>
        </w:numPr>
        <w:spacing w:line="240" w:lineRule="auto"/>
        <w:rPr>
          <w:rFonts w:ascii="Times New Roman" w:hAnsi="Times New Roman" w:cs="Times New Roman"/>
          <w:i/>
        </w:rPr>
      </w:pPr>
      <w:r w:rsidRPr="00AA12A5">
        <w:rPr>
          <w:rFonts w:ascii="Times New Roman" w:hAnsi="Times New Roman" w:cs="Times New Roman"/>
          <w:i/>
        </w:rPr>
        <w:t>Supporting configurability (e.g., 0, 1, 2, …bits, etc.), if needed, for one or more information fields in the DCI at least for one DCI format</w:t>
      </w:r>
    </w:p>
    <w:p w14:paraId="531A6913" w14:textId="2A10193B" w:rsidR="00091E42" w:rsidRPr="00AA12A5" w:rsidRDefault="00091E42" w:rsidP="00091E42">
      <w:pPr>
        <w:rPr>
          <w:rFonts w:ascii="Times New Roman" w:hAnsi="Times New Roman" w:cs="Times New Roman"/>
          <w:i/>
          <w:highlight w:val="green"/>
        </w:rPr>
      </w:pPr>
      <w:r w:rsidRPr="00AA12A5">
        <w:rPr>
          <w:rFonts w:ascii="Times New Roman" w:hAnsi="Times New Roman" w:cs="Times New Roman"/>
          <w:i/>
          <w:highlight w:val="green"/>
        </w:rPr>
        <w:t>Agreements:</w:t>
      </w:r>
    </w:p>
    <w:p w14:paraId="373DD50B"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rPr>
        <w:t>Potential DCI contents in DCI format(s), to be further investigated:</w:t>
      </w:r>
    </w:p>
    <w:p w14:paraId="5A22EA5A"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Power saving technique associated with C-DRX–</w:t>
      </w:r>
    </w:p>
    <w:p w14:paraId="088552FE" w14:textId="77777777" w:rsidR="00091E42" w:rsidRPr="00AA12A5" w:rsidRDefault="00091E42" w:rsidP="00091E42">
      <w:pPr>
        <w:pStyle w:val="ListParagraph"/>
        <w:numPr>
          <w:ilvl w:val="1"/>
          <w:numId w:val="23"/>
        </w:numPr>
        <w:spacing w:line="240" w:lineRule="auto"/>
        <w:rPr>
          <w:rFonts w:ascii="Times New Roman" w:hAnsi="Times New Roman" w:cs="Times New Roman"/>
          <w:i/>
        </w:rPr>
      </w:pPr>
      <w:r w:rsidRPr="00AA12A5">
        <w:rPr>
          <w:rFonts w:ascii="Times New Roman" w:hAnsi="Times New Roman" w:cs="Times New Roman"/>
          <w:i/>
        </w:rPr>
        <w:t>Essential for UE function for the C-DRX</w:t>
      </w:r>
    </w:p>
    <w:p w14:paraId="7DCD9B02" w14:textId="77777777" w:rsidR="00091E42" w:rsidRPr="00AA12A5" w:rsidRDefault="00091E42" w:rsidP="00091E42">
      <w:pPr>
        <w:pStyle w:val="ListParagraph"/>
        <w:numPr>
          <w:ilvl w:val="2"/>
          <w:numId w:val="23"/>
        </w:numPr>
        <w:spacing w:line="240" w:lineRule="auto"/>
        <w:rPr>
          <w:rFonts w:ascii="Times New Roman" w:hAnsi="Times New Roman" w:cs="Times New Roman"/>
          <w:i/>
        </w:rPr>
      </w:pPr>
      <w:r w:rsidRPr="00AA12A5">
        <w:rPr>
          <w:rFonts w:ascii="Times New Roman" w:hAnsi="Times New Roman" w:cs="Times New Roman"/>
          <w:i/>
        </w:rPr>
        <w:t xml:space="preserve">Wakeup – </w:t>
      </w:r>
    </w:p>
    <w:p w14:paraId="53C09988" w14:textId="77777777" w:rsidR="00091E42" w:rsidRPr="00AA12A5" w:rsidRDefault="00091E42" w:rsidP="00091E42">
      <w:pPr>
        <w:pStyle w:val="ListParagraph"/>
        <w:numPr>
          <w:ilvl w:val="3"/>
          <w:numId w:val="23"/>
        </w:numPr>
        <w:spacing w:line="240" w:lineRule="auto"/>
        <w:rPr>
          <w:rFonts w:ascii="Times New Roman" w:hAnsi="Times New Roman" w:cs="Times New Roman"/>
          <w:i/>
        </w:rPr>
      </w:pPr>
      <w:r w:rsidRPr="00AA12A5">
        <w:rPr>
          <w:rFonts w:ascii="Times New Roman" w:hAnsi="Times New Roman" w:cs="Times New Roman"/>
          <w:i/>
        </w:rPr>
        <w:t>UE is indicated to transition from outside Active Time to Active Time</w:t>
      </w:r>
    </w:p>
    <w:p w14:paraId="1ECECF59" w14:textId="77777777" w:rsidR="00091E42" w:rsidRPr="00AA12A5" w:rsidRDefault="00091E42" w:rsidP="00091E42">
      <w:pPr>
        <w:pStyle w:val="ListParagraph"/>
        <w:numPr>
          <w:ilvl w:val="3"/>
          <w:numId w:val="23"/>
        </w:numPr>
        <w:spacing w:line="240" w:lineRule="auto"/>
        <w:rPr>
          <w:rFonts w:ascii="Times New Roman" w:hAnsi="Times New Roman" w:cs="Times New Roman"/>
          <w:i/>
        </w:rPr>
      </w:pPr>
      <w:r w:rsidRPr="00AA12A5">
        <w:rPr>
          <w:rFonts w:ascii="Times New Roman" w:hAnsi="Times New Roman" w:cs="Times New Roman"/>
          <w:i/>
        </w:rPr>
        <w:t>UE is indicated to stay at Active Time</w:t>
      </w:r>
    </w:p>
    <w:p w14:paraId="7EF5541B" w14:textId="77777777" w:rsidR="00091E42" w:rsidRPr="00AA12A5" w:rsidRDefault="00091E42" w:rsidP="00091E42">
      <w:pPr>
        <w:pStyle w:val="ListParagraph"/>
        <w:numPr>
          <w:ilvl w:val="2"/>
          <w:numId w:val="23"/>
        </w:numPr>
        <w:spacing w:line="240" w:lineRule="auto"/>
        <w:rPr>
          <w:rFonts w:ascii="Times New Roman" w:hAnsi="Times New Roman" w:cs="Times New Roman"/>
          <w:i/>
        </w:rPr>
      </w:pPr>
      <w:r w:rsidRPr="00AA12A5">
        <w:rPr>
          <w:rFonts w:ascii="Times New Roman" w:hAnsi="Times New Roman" w:cs="Times New Roman"/>
          <w:i/>
        </w:rPr>
        <w:t xml:space="preserve">Go to sleep– </w:t>
      </w:r>
    </w:p>
    <w:p w14:paraId="24A89AA7" w14:textId="77777777" w:rsidR="00091E42" w:rsidRPr="00AA12A5" w:rsidRDefault="00091E42" w:rsidP="00091E42">
      <w:pPr>
        <w:pStyle w:val="ListParagraph"/>
        <w:numPr>
          <w:ilvl w:val="3"/>
          <w:numId w:val="23"/>
        </w:numPr>
        <w:spacing w:line="240" w:lineRule="auto"/>
        <w:rPr>
          <w:rFonts w:ascii="Times New Roman" w:hAnsi="Times New Roman" w:cs="Times New Roman"/>
          <w:i/>
        </w:rPr>
      </w:pPr>
      <w:r w:rsidRPr="00AA12A5">
        <w:rPr>
          <w:rFonts w:ascii="Times New Roman" w:hAnsi="Times New Roman" w:cs="Times New Roman"/>
          <w:i/>
        </w:rPr>
        <w:t>UE is indicated to transition from Active Time to outside Active Time.</w:t>
      </w:r>
    </w:p>
    <w:p w14:paraId="7341C278" w14:textId="77777777" w:rsidR="00091E42" w:rsidRPr="00AA12A5" w:rsidRDefault="00091E42" w:rsidP="00091E42">
      <w:pPr>
        <w:pStyle w:val="ListParagraph"/>
        <w:numPr>
          <w:ilvl w:val="3"/>
          <w:numId w:val="23"/>
        </w:numPr>
        <w:spacing w:line="240" w:lineRule="auto"/>
        <w:rPr>
          <w:rFonts w:ascii="Times New Roman" w:hAnsi="Times New Roman" w:cs="Times New Roman"/>
          <w:i/>
        </w:rPr>
      </w:pPr>
      <w:r w:rsidRPr="00AA12A5">
        <w:rPr>
          <w:rFonts w:ascii="Times New Roman" w:hAnsi="Times New Roman" w:cs="Times New Roman"/>
          <w:i/>
        </w:rPr>
        <w:t>UE is indicated to stay outside Active Time</w:t>
      </w:r>
    </w:p>
    <w:p w14:paraId="3CCE7293" w14:textId="1CA409C8" w:rsidR="00091E42" w:rsidRPr="00AA12A5" w:rsidRDefault="00091E42" w:rsidP="00091E42">
      <w:pPr>
        <w:pStyle w:val="ListParagraph"/>
        <w:numPr>
          <w:ilvl w:val="2"/>
          <w:numId w:val="23"/>
        </w:numPr>
        <w:spacing w:line="240" w:lineRule="auto"/>
        <w:rPr>
          <w:rFonts w:ascii="Times New Roman" w:hAnsi="Times New Roman" w:cs="Times New Roman"/>
          <w:i/>
        </w:rPr>
      </w:pPr>
      <w:r w:rsidRPr="00AA12A5">
        <w:rPr>
          <w:rFonts w:ascii="Times New Roman" w:hAnsi="Times New Roman" w:cs="Times New Roman"/>
          <w:i/>
        </w:rPr>
        <w:t>FFS: The time of receiving the wake</w:t>
      </w:r>
      <w:r w:rsidR="007E1D7F">
        <w:rPr>
          <w:rFonts w:ascii="Times New Roman" w:hAnsi="Times New Roman" w:cs="Times New Roman"/>
          <w:i/>
        </w:rPr>
        <w:t>-</w:t>
      </w:r>
      <w:r w:rsidRPr="00AA12A5">
        <w:rPr>
          <w:rFonts w:ascii="Times New Roman" w:hAnsi="Times New Roman" w:cs="Times New Roman"/>
          <w:i/>
        </w:rPr>
        <w:t>up and go-to-sleep indication inside or outside Active Time.</w:t>
      </w:r>
    </w:p>
    <w:p w14:paraId="570E4A57"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Cross-slot scheduling</w:t>
      </w:r>
    </w:p>
    <w:p w14:paraId="5A46DCBF"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Triggering RS transmission</w:t>
      </w:r>
    </w:p>
    <w:p w14:paraId="6B8F6FDD"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CSI report</w:t>
      </w:r>
    </w:p>
    <w:p w14:paraId="78C36160"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Single vs. multi-cell operation</w:t>
      </w:r>
    </w:p>
    <w:p w14:paraId="7A7B95E2"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lastRenderedPageBreak/>
        <w:t>BWP /SCell</w:t>
      </w:r>
    </w:p>
    <w:p w14:paraId="72320299" w14:textId="77777777" w:rsidR="00091E42" w:rsidRPr="00AA12A5" w:rsidRDefault="00091E42" w:rsidP="00091E42">
      <w:pPr>
        <w:pStyle w:val="ListParagraph"/>
        <w:numPr>
          <w:ilvl w:val="1"/>
          <w:numId w:val="23"/>
        </w:numPr>
        <w:spacing w:line="240" w:lineRule="auto"/>
        <w:rPr>
          <w:rFonts w:ascii="Times New Roman" w:hAnsi="Times New Roman" w:cs="Times New Roman"/>
          <w:i/>
        </w:rPr>
      </w:pPr>
      <w:r w:rsidRPr="00AA12A5">
        <w:rPr>
          <w:rFonts w:ascii="Times New Roman" w:hAnsi="Times New Roman" w:cs="Times New Roman"/>
          <w:i/>
        </w:rPr>
        <w:t xml:space="preserve">BWP &amp; SCell together </w:t>
      </w:r>
    </w:p>
    <w:p w14:paraId="039A9F65" w14:textId="77777777" w:rsidR="00091E42" w:rsidRPr="00AA12A5" w:rsidRDefault="00091E42" w:rsidP="00091E42">
      <w:pPr>
        <w:pStyle w:val="ListParagraph"/>
        <w:numPr>
          <w:ilvl w:val="1"/>
          <w:numId w:val="23"/>
        </w:numPr>
        <w:spacing w:line="240" w:lineRule="auto"/>
        <w:rPr>
          <w:rFonts w:ascii="Times New Roman" w:hAnsi="Times New Roman" w:cs="Times New Roman"/>
          <w:i/>
        </w:rPr>
      </w:pPr>
      <w:r w:rsidRPr="00AA12A5">
        <w:rPr>
          <w:rFonts w:ascii="Times New Roman" w:hAnsi="Times New Roman" w:cs="Times New Roman"/>
          <w:i/>
        </w:rPr>
        <w:t>BWP and SCell have separated fields</w:t>
      </w:r>
    </w:p>
    <w:p w14:paraId="5DE1AA40" w14:textId="005C5FA5"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 xml:space="preserve">MIMO layer adaptation/number of </w:t>
      </w:r>
      <w:r w:rsidR="007E1D7F" w:rsidRPr="00AA12A5">
        <w:rPr>
          <w:rFonts w:ascii="Times New Roman" w:hAnsi="Times New Roman" w:cs="Times New Roman"/>
          <w:i/>
        </w:rPr>
        <w:t>Antenna</w:t>
      </w:r>
      <w:r w:rsidRPr="00AA12A5">
        <w:rPr>
          <w:rFonts w:ascii="Times New Roman" w:hAnsi="Times New Roman" w:cs="Times New Roman"/>
          <w:i/>
        </w:rPr>
        <w:t xml:space="preserve"> adaptation </w:t>
      </w:r>
    </w:p>
    <w:p w14:paraId="354D3ACF" w14:textId="77777777" w:rsidR="00091E42" w:rsidRPr="00AA12A5" w:rsidRDefault="00091E42" w:rsidP="00091E42">
      <w:pPr>
        <w:pStyle w:val="ListParagraph"/>
        <w:numPr>
          <w:ilvl w:val="1"/>
          <w:numId w:val="23"/>
        </w:numPr>
        <w:spacing w:line="240" w:lineRule="auto"/>
        <w:rPr>
          <w:rFonts w:ascii="Times New Roman" w:hAnsi="Times New Roman" w:cs="Times New Roman"/>
          <w:i/>
        </w:rPr>
      </w:pPr>
      <w:r w:rsidRPr="00AA12A5">
        <w:rPr>
          <w:rFonts w:ascii="Times New Roman" w:hAnsi="Times New Roman" w:cs="Times New Roman"/>
          <w:i/>
        </w:rPr>
        <w:t>May further depend on RAN4’s work</w:t>
      </w:r>
    </w:p>
    <w:p w14:paraId="6ED5DDB4"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Indication of CORESET/search space/candidate of subsequent PDCCH decoding</w:t>
      </w:r>
    </w:p>
    <w:p w14:paraId="1DA73FAC"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PDCCH monitoring periodicity</w:t>
      </w:r>
    </w:p>
    <w:p w14:paraId="344277EF"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 xml:space="preserve">PDCCH skipping (skipping duration)- </w:t>
      </w:r>
    </w:p>
    <w:p w14:paraId="74FFEC7B" w14:textId="77777777" w:rsidR="00091E42" w:rsidRPr="00AA12A5" w:rsidRDefault="00091E42" w:rsidP="00091E42">
      <w:pPr>
        <w:pStyle w:val="ListParagraph"/>
        <w:numPr>
          <w:ilvl w:val="1"/>
          <w:numId w:val="23"/>
        </w:numPr>
        <w:spacing w:line="240" w:lineRule="auto"/>
        <w:rPr>
          <w:rFonts w:ascii="Times New Roman" w:hAnsi="Times New Roman" w:cs="Times New Roman"/>
          <w:i/>
        </w:rPr>
      </w:pPr>
      <w:r w:rsidRPr="00AA12A5">
        <w:rPr>
          <w:rFonts w:ascii="Times New Roman" w:hAnsi="Times New Roman" w:cs="Times New Roman"/>
          <w:i/>
        </w:rPr>
        <w:t>PDCCH skipping – UE is indicated to skip number of the PDCCH monitoring occasions and stays in the Active Time</w:t>
      </w:r>
    </w:p>
    <w:p w14:paraId="192010AA"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rPr>
        <w:t xml:space="preserve">Note that </w:t>
      </w:r>
    </w:p>
    <w:p w14:paraId="7E2C0579" w14:textId="77777777" w:rsidR="00091E42" w:rsidRPr="00AA12A5" w:rsidRDefault="00091E42" w:rsidP="00091E42">
      <w:pPr>
        <w:numPr>
          <w:ilvl w:val="0"/>
          <w:numId w:val="24"/>
        </w:numPr>
        <w:spacing w:after="0" w:line="240" w:lineRule="auto"/>
        <w:rPr>
          <w:rFonts w:ascii="Times New Roman" w:hAnsi="Times New Roman" w:cs="Times New Roman"/>
          <w:i/>
        </w:rPr>
      </w:pPr>
      <w:r w:rsidRPr="00AA12A5">
        <w:rPr>
          <w:rFonts w:ascii="Times New Roman" w:hAnsi="Times New Roman" w:cs="Times New Roman"/>
          <w:i/>
        </w:rPr>
        <w:t xml:space="preserve">For the bullets in italic, there are concerns that some of which may have dependence on the ongoing SI in RAN2. </w:t>
      </w:r>
    </w:p>
    <w:p w14:paraId="79DAEA3D" w14:textId="603CB9AD" w:rsidR="00091E42" w:rsidRPr="00AA12A5" w:rsidRDefault="00091E42" w:rsidP="00091E42">
      <w:pPr>
        <w:numPr>
          <w:ilvl w:val="0"/>
          <w:numId w:val="24"/>
        </w:numPr>
        <w:spacing w:after="0" w:line="240" w:lineRule="auto"/>
        <w:rPr>
          <w:rFonts w:ascii="Times New Roman" w:hAnsi="Times New Roman" w:cs="Times New Roman"/>
          <w:i/>
        </w:rPr>
      </w:pPr>
      <w:r w:rsidRPr="00AA12A5">
        <w:rPr>
          <w:rFonts w:ascii="Times New Roman" w:hAnsi="Times New Roman" w:cs="Times New Roman"/>
          <w:i/>
        </w:rPr>
        <w:t xml:space="preserve">For the last two bullets, there are additional concerns that these are </w:t>
      </w:r>
      <w:r w:rsidR="007E1D7F" w:rsidRPr="00AA12A5">
        <w:rPr>
          <w:rFonts w:ascii="Times New Roman" w:hAnsi="Times New Roman" w:cs="Times New Roman"/>
          <w:i/>
        </w:rPr>
        <w:t>deemed</w:t>
      </w:r>
      <w:r w:rsidRPr="00AA12A5">
        <w:rPr>
          <w:rFonts w:ascii="Times New Roman" w:hAnsi="Times New Roman" w:cs="Times New Roman"/>
          <w:i/>
        </w:rPr>
        <w:t xml:space="preserve"> by some companies to be not in the scope of the power saving WI approved so far </w:t>
      </w:r>
    </w:p>
    <w:p w14:paraId="5E592CF4" w14:textId="77777777" w:rsidR="00091E42" w:rsidRPr="00AA12A5" w:rsidRDefault="00091E42" w:rsidP="00091E42">
      <w:pPr>
        <w:pStyle w:val="ListParagraph"/>
        <w:ind w:left="0"/>
        <w:rPr>
          <w:rFonts w:ascii="Times New Roman" w:hAnsi="Times New Roman" w:cs="Times New Roman"/>
          <w:i/>
        </w:rPr>
      </w:pPr>
    </w:p>
    <w:p w14:paraId="1E1E8427" w14:textId="77777777" w:rsidR="00091E42" w:rsidRPr="00AA12A5" w:rsidRDefault="00091E42" w:rsidP="00091E42">
      <w:pPr>
        <w:pStyle w:val="ListParagraph"/>
        <w:ind w:left="0"/>
        <w:rPr>
          <w:rFonts w:ascii="Times New Roman" w:hAnsi="Times New Roman" w:cs="Times New Roman"/>
          <w:i/>
        </w:rPr>
      </w:pPr>
      <w:r w:rsidRPr="00AA12A5">
        <w:rPr>
          <w:rFonts w:ascii="Times New Roman" w:hAnsi="Times New Roman" w:cs="Times New Roman"/>
          <w:i/>
        </w:rPr>
        <w:t>The following candidates may be discussed after RAN2’s SI is completed:</w:t>
      </w:r>
    </w:p>
    <w:p w14:paraId="13C09B25"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 xml:space="preserve">Skipping number of DRX monitoring </w:t>
      </w:r>
    </w:p>
    <w:p w14:paraId="5F0C9F26"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SPS activation</w:t>
      </w:r>
    </w:p>
    <w:p w14:paraId="0242644D" w14:textId="77777777" w:rsidR="00091E42" w:rsidRPr="00AA12A5" w:rsidRDefault="00091E42" w:rsidP="00091E42">
      <w:pPr>
        <w:pStyle w:val="ListParagraph"/>
        <w:numPr>
          <w:ilvl w:val="0"/>
          <w:numId w:val="23"/>
        </w:numPr>
        <w:spacing w:line="240" w:lineRule="auto"/>
        <w:rPr>
          <w:rFonts w:ascii="Times New Roman" w:hAnsi="Times New Roman" w:cs="Times New Roman"/>
          <w:i/>
        </w:rPr>
      </w:pPr>
      <w:r w:rsidRPr="00AA12A5">
        <w:rPr>
          <w:rFonts w:ascii="Times New Roman" w:hAnsi="Times New Roman" w:cs="Times New Roman"/>
          <w:i/>
        </w:rPr>
        <w:t xml:space="preserve">DRX configuration </w:t>
      </w:r>
    </w:p>
    <w:p w14:paraId="738CA7D3"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highlight w:val="green"/>
        </w:rPr>
        <w:t>Agreements</w:t>
      </w:r>
      <w:r w:rsidRPr="00AA12A5">
        <w:rPr>
          <w:rFonts w:ascii="Times New Roman" w:hAnsi="Times New Roman" w:cs="Times New Roman"/>
          <w:i/>
        </w:rPr>
        <w:t>:</w:t>
      </w:r>
    </w:p>
    <w:p w14:paraId="760F4E6C" w14:textId="77777777" w:rsidR="00091E42" w:rsidRPr="00AA12A5" w:rsidRDefault="00091E42" w:rsidP="00091E42">
      <w:pPr>
        <w:pStyle w:val="ListParagraph"/>
        <w:numPr>
          <w:ilvl w:val="0"/>
          <w:numId w:val="25"/>
        </w:numPr>
        <w:spacing w:line="240" w:lineRule="auto"/>
        <w:rPr>
          <w:rFonts w:ascii="Times New Roman" w:hAnsi="Times New Roman" w:cs="Times New Roman"/>
          <w:i/>
        </w:rPr>
      </w:pPr>
      <w:r w:rsidRPr="00AA12A5">
        <w:rPr>
          <w:rFonts w:ascii="Times New Roman" w:hAnsi="Times New Roman" w:cs="Times New Roman"/>
          <w:i/>
        </w:rPr>
        <w:t>The design of the DCI format(s) and size needs to account for one or more of the following aspects</w:t>
      </w:r>
    </w:p>
    <w:p w14:paraId="44408057" w14:textId="77777777" w:rsidR="00091E42" w:rsidRPr="00AA12A5" w:rsidRDefault="00091E42" w:rsidP="00091E42">
      <w:pPr>
        <w:pStyle w:val="ListParagraph"/>
        <w:numPr>
          <w:ilvl w:val="1"/>
          <w:numId w:val="25"/>
        </w:numPr>
        <w:spacing w:line="240" w:lineRule="auto"/>
        <w:rPr>
          <w:rFonts w:ascii="Times New Roman" w:hAnsi="Times New Roman" w:cs="Times New Roman"/>
          <w:i/>
        </w:rPr>
      </w:pPr>
      <w:r w:rsidRPr="00AA12A5">
        <w:rPr>
          <w:rFonts w:ascii="Times New Roman" w:hAnsi="Times New Roman" w:cs="Times New Roman"/>
          <w:i/>
        </w:rPr>
        <w:t>Within or outside Active Time</w:t>
      </w:r>
    </w:p>
    <w:p w14:paraId="7988743A" w14:textId="77777777" w:rsidR="00091E42" w:rsidRPr="00AA12A5" w:rsidRDefault="00091E42" w:rsidP="00091E42">
      <w:pPr>
        <w:pStyle w:val="ListParagraph"/>
        <w:numPr>
          <w:ilvl w:val="1"/>
          <w:numId w:val="25"/>
        </w:numPr>
        <w:spacing w:line="240" w:lineRule="auto"/>
        <w:rPr>
          <w:rFonts w:ascii="Times New Roman" w:hAnsi="Times New Roman" w:cs="Times New Roman"/>
          <w:i/>
        </w:rPr>
      </w:pPr>
      <w:r w:rsidRPr="00AA12A5">
        <w:rPr>
          <w:rFonts w:ascii="Times New Roman" w:hAnsi="Times New Roman" w:cs="Times New Roman"/>
          <w:i/>
        </w:rPr>
        <w:t>DCI format size for the power saving signal/channel to fit the DCI format size budget</w:t>
      </w:r>
    </w:p>
    <w:p w14:paraId="02DFC11F" w14:textId="77777777" w:rsidR="00091E42" w:rsidRPr="00AA12A5" w:rsidRDefault="00091E42" w:rsidP="00091E42">
      <w:pPr>
        <w:pStyle w:val="ListParagraph"/>
        <w:numPr>
          <w:ilvl w:val="2"/>
          <w:numId w:val="25"/>
        </w:numPr>
        <w:spacing w:line="240" w:lineRule="auto"/>
        <w:rPr>
          <w:rFonts w:ascii="Times New Roman" w:hAnsi="Times New Roman" w:cs="Times New Roman"/>
          <w:i/>
        </w:rPr>
      </w:pPr>
      <w:r w:rsidRPr="00AA12A5">
        <w:rPr>
          <w:rFonts w:ascii="Times New Roman" w:hAnsi="Times New Roman" w:cs="Times New Roman"/>
          <w:i/>
        </w:rPr>
        <w:t>Including aspects whether or not it is necessary to align it with existing DCI format size</w:t>
      </w:r>
    </w:p>
    <w:p w14:paraId="5D00730A" w14:textId="77777777" w:rsidR="00091E42" w:rsidRPr="00AA12A5" w:rsidRDefault="00091E42" w:rsidP="00091E42">
      <w:pPr>
        <w:pStyle w:val="ListParagraph"/>
        <w:numPr>
          <w:ilvl w:val="1"/>
          <w:numId w:val="25"/>
        </w:numPr>
        <w:spacing w:line="240" w:lineRule="auto"/>
        <w:rPr>
          <w:rFonts w:ascii="Times New Roman" w:hAnsi="Times New Roman" w:cs="Times New Roman"/>
          <w:i/>
        </w:rPr>
      </w:pPr>
      <w:r w:rsidRPr="00AA12A5">
        <w:rPr>
          <w:rFonts w:ascii="Times New Roman" w:hAnsi="Times New Roman" w:cs="Times New Roman"/>
          <w:i/>
        </w:rPr>
        <w:t>Other aspects are not precluded</w:t>
      </w:r>
    </w:p>
    <w:p w14:paraId="3939BA35"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highlight w:val="green"/>
        </w:rPr>
        <w:t>Agreements</w:t>
      </w:r>
      <w:r w:rsidRPr="00AA12A5">
        <w:rPr>
          <w:rFonts w:ascii="Times New Roman" w:hAnsi="Times New Roman" w:cs="Times New Roman"/>
          <w:i/>
        </w:rPr>
        <w:t>:</w:t>
      </w:r>
    </w:p>
    <w:p w14:paraId="76A96149" w14:textId="77777777" w:rsidR="00091E42" w:rsidRPr="00AA12A5" w:rsidRDefault="00091E42" w:rsidP="00091E42">
      <w:pPr>
        <w:numPr>
          <w:ilvl w:val="0"/>
          <w:numId w:val="25"/>
        </w:numPr>
        <w:spacing w:after="0" w:line="240" w:lineRule="auto"/>
        <w:rPr>
          <w:rFonts w:ascii="Times New Roman" w:hAnsi="Times New Roman" w:cs="Times New Roman"/>
          <w:i/>
        </w:rPr>
      </w:pPr>
      <w:r w:rsidRPr="00AA12A5">
        <w:rPr>
          <w:rFonts w:ascii="Times New Roman" w:hAnsi="Times New Roman" w:cs="Times New Roman"/>
          <w:i/>
        </w:rPr>
        <w:t xml:space="preserve">Support at least one CORESET with configured search space(s) for the power saving signal/channel  </w:t>
      </w:r>
    </w:p>
    <w:p w14:paraId="5B062C26" w14:textId="77777777" w:rsidR="00091E42" w:rsidRPr="00AA12A5" w:rsidRDefault="00091E42" w:rsidP="00091E42">
      <w:pPr>
        <w:numPr>
          <w:ilvl w:val="1"/>
          <w:numId w:val="25"/>
        </w:numPr>
        <w:spacing w:after="0" w:line="240" w:lineRule="auto"/>
        <w:rPr>
          <w:rFonts w:ascii="Times New Roman" w:hAnsi="Times New Roman" w:cs="Times New Roman"/>
          <w:i/>
        </w:rPr>
      </w:pPr>
      <w:r w:rsidRPr="00AA12A5">
        <w:rPr>
          <w:rFonts w:ascii="Times New Roman" w:hAnsi="Times New Roman" w:cs="Times New Roman"/>
          <w:i/>
        </w:rPr>
        <w:t>FFS separate vs. shared with a CORESET (and/or search space(s)) configured for other purposes (when applicable)</w:t>
      </w:r>
    </w:p>
    <w:p w14:paraId="0BB6182B" w14:textId="77777777" w:rsidR="00091E42" w:rsidRPr="00AA12A5" w:rsidRDefault="00091E42" w:rsidP="00091E42">
      <w:pPr>
        <w:rPr>
          <w:rFonts w:ascii="Times New Roman" w:hAnsi="Times New Roman" w:cs="Times New Roman"/>
          <w:i/>
        </w:rPr>
      </w:pPr>
      <w:r w:rsidRPr="00AA12A5">
        <w:rPr>
          <w:rFonts w:ascii="Times New Roman" w:hAnsi="Times New Roman" w:cs="Times New Roman"/>
          <w:i/>
          <w:highlight w:val="green"/>
        </w:rPr>
        <w:t>Agreements</w:t>
      </w:r>
      <w:r w:rsidRPr="00AA12A5">
        <w:rPr>
          <w:rFonts w:ascii="Times New Roman" w:hAnsi="Times New Roman" w:cs="Times New Roman"/>
          <w:i/>
        </w:rPr>
        <w:t>:</w:t>
      </w:r>
    </w:p>
    <w:p w14:paraId="63C9E7BC" w14:textId="77777777" w:rsidR="00091E42" w:rsidRPr="00AA12A5" w:rsidRDefault="00091E42" w:rsidP="00091E42">
      <w:pPr>
        <w:numPr>
          <w:ilvl w:val="0"/>
          <w:numId w:val="25"/>
        </w:numPr>
        <w:spacing w:after="0" w:line="240" w:lineRule="auto"/>
        <w:rPr>
          <w:rFonts w:ascii="Times New Roman" w:hAnsi="Times New Roman" w:cs="Times New Roman"/>
          <w:i/>
        </w:rPr>
      </w:pPr>
      <w:r w:rsidRPr="00AA12A5">
        <w:rPr>
          <w:rFonts w:ascii="Times New Roman" w:hAnsi="Times New Roman" w:cs="Times New Roman"/>
          <w:i/>
        </w:rPr>
        <w:t xml:space="preserve">For PDCCH-based power saving signal/channel, </w:t>
      </w:r>
    </w:p>
    <w:p w14:paraId="53CC0764" w14:textId="77777777" w:rsidR="00091E42" w:rsidRPr="00AA12A5" w:rsidRDefault="00091E42" w:rsidP="00091E42">
      <w:pPr>
        <w:numPr>
          <w:ilvl w:val="1"/>
          <w:numId w:val="25"/>
        </w:numPr>
        <w:spacing w:after="0" w:line="240" w:lineRule="auto"/>
        <w:rPr>
          <w:rFonts w:ascii="Times New Roman" w:hAnsi="Times New Roman" w:cs="Times New Roman"/>
          <w:i/>
        </w:rPr>
      </w:pPr>
      <w:r w:rsidRPr="00AA12A5">
        <w:rPr>
          <w:rFonts w:ascii="Times New Roman" w:hAnsi="Times New Roman" w:cs="Times New Roman"/>
          <w:i/>
        </w:rPr>
        <w:t xml:space="preserve">The set of AL(s) is configured </w:t>
      </w:r>
    </w:p>
    <w:p w14:paraId="554456FA" w14:textId="77777777" w:rsidR="00091E42" w:rsidRPr="00AA12A5" w:rsidRDefault="00091E42" w:rsidP="00091E42">
      <w:pPr>
        <w:numPr>
          <w:ilvl w:val="1"/>
          <w:numId w:val="25"/>
        </w:numPr>
        <w:spacing w:after="0" w:line="240" w:lineRule="auto"/>
        <w:rPr>
          <w:rFonts w:ascii="Times New Roman" w:hAnsi="Times New Roman" w:cs="Times New Roman"/>
          <w:i/>
        </w:rPr>
      </w:pPr>
      <w:r w:rsidRPr="00AA12A5">
        <w:rPr>
          <w:rFonts w:ascii="Times New Roman" w:hAnsi="Times New Roman" w:cs="Times New Roman"/>
          <w:i/>
        </w:rPr>
        <w:t>The number of PDCCH candidate(s) for each AL is configured</w:t>
      </w:r>
    </w:p>
    <w:p w14:paraId="0AC2F549" w14:textId="6D3E677E" w:rsidR="00091E42" w:rsidRDefault="00091E42" w:rsidP="00091E42">
      <w:pPr>
        <w:rPr>
          <w:lang w:eastAsia="zh-CN"/>
        </w:rPr>
      </w:pPr>
    </w:p>
    <w:sectPr w:rsidR="00091E4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02261" w14:textId="77777777" w:rsidR="001150AE" w:rsidRDefault="001150AE">
      <w:r>
        <w:separator/>
      </w:r>
    </w:p>
  </w:endnote>
  <w:endnote w:type="continuationSeparator" w:id="0">
    <w:p w14:paraId="0F15F22E" w14:textId="77777777" w:rsidR="001150AE" w:rsidRDefault="001150AE">
      <w:r>
        <w:continuationSeparator/>
      </w:r>
    </w:p>
  </w:endnote>
  <w:endnote w:type="continuationNotice" w:id="1">
    <w:p w14:paraId="76C65927" w14:textId="77777777" w:rsidR="001150AE" w:rsidRDefault="00115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F9DC7" w14:textId="77777777" w:rsidR="001150AE" w:rsidRDefault="001150AE">
      <w:r>
        <w:separator/>
      </w:r>
    </w:p>
  </w:footnote>
  <w:footnote w:type="continuationSeparator" w:id="0">
    <w:p w14:paraId="0C001B32" w14:textId="77777777" w:rsidR="001150AE" w:rsidRDefault="001150AE">
      <w:r>
        <w:continuationSeparator/>
      </w:r>
    </w:p>
  </w:footnote>
  <w:footnote w:type="continuationNotice" w:id="1">
    <w:p w14:paraId="18A26446" w14:textId="77777777" w:rsidR="001150AE" w:rsidRDefault="001150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2B2B70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66BE"/>
    <w:multiLevelType w:val="hybridMultilevel"/>
    <w:tmpl w:val="BFEA0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34FC5"/>
    <w:multiLevelType w:val="hybridMultilevel"/>
    <w:tmpl w:val="62CEF30A"/>
    <w:lvl w:ilvl="0" w:tplc="6388D84C">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F00F4"/>
    <w:multiLevelType w:val="hybridMultilevel"/>
    <w:tmpl w:val="49E2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3D2B85"/>
    <w:multiLevelType w:val="hybridMultilevel"/>
    <w:tmpl w:val="855A6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3612C"/>
    <w:multiLevelType w:val="hybridMultilevel"/>
    <w:tmpl w:val="2C668934"/>
    <w:lvl w:ilvl="0" w:tplc="B12681DA">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num w:numId="1">
    <w:abstractNumId w:val="0"/>
  </w:num>
  <w:num w:numId="2">
    <w:abstractNumId w:val="19"/>
  </w:num>
  <w:num w:numId="3">
    <w:abstractNumId w:val="14"/>
  </w:num>
  <w:num w:numId="4">
    <w:abstractNumId w:val="15"/>
  </w:num>
  <w:num w:numId="5">
    <w:abstractNumId w:val="8"/>
  </w:num>
  <w:num w:numId="6">
    <w:abstractNumId w:val="17"/>
  </w:num>
  <w:num w:numId="7">
    <w:abstractNumId w:val="22"/>
  </w:num>
  <w:num w:numId="8">
    <w:abstractNumId w:val="9"/>
  </w:num>
  <w:num w:numId="9">
    <w:abstractNumId w:val="27"/>
  </w:num>
  <w:num w:numId="10">
    <w:abstractNumId w:val="2"/>
  </w:num>
  <w:num w:numId="11">
    <w:abstractNumId w:val="26"/>
  </w:num>
  <w:num w:numId="12">
    <w:abstractNumId w:val="1"/>
  </w:num>
  <w:num w:numId="13">
    <w:abstractNumId w:val="3"/>
  </w:num>
  <w:num w:numId="14">
    <w:abstractNumId w:val="21"/>
  </w:num>
  <w:num w:numId="15">
    <w:abstractNumId w:val="7"/>
  </w:num>
  <w:num w:numId="16">
    <w:abstractNumId w:val="20"/>
  </w:num>
  <w:num w:numId="17">
    <w:abstractNumId w:val="24"/>
  </w:num>
  <w:num w:numId="18">
    <w:abstractNumId w:val="18"/>
  </w:num>
  <w:num w:numId="19">
    <w:abstractNumId w:val="25"/>
  </w:num>
  <w:num w:numId="20">
    <w:abstractNumId w:val="10"/>
  </w:num>
  <w:num w:numId="21">
    <w:abstractNumId w:val="11"/>
  </w:num>
  <w:num w:numId="22">
    <w:abstractNumId w:val="6"/>
  </w:num>
  <w:num w:numId="23">
    <w:abstractNumId w:val="16"/>
  </w:num>
  <w:num w:numId="24">
    <w:abstractNumId w:val="23"/>
  </w:num>
  <w:num w:numId="25">
    <w:abstractNumId w:val="13"/>
  </w:num>
  <w:num w:numId="26">
    <w:abstractNumId w:val="0"/>
  </w:num>
  <w:num w:numId="27">
    <w:abstractNumId w:val="0"/>
  </w:num>
  <w:num w:numId="28">
    <w:abstractNumId w:val="0"/>
  </w:num>
  <w:num w:numId="29">
    <w:abstractNumId w:val="0"/>
  </w:num>
  <w:num w:numId="30">
    <w:abstractNumId w:val="0"/>
  </w:num>
  <w:num w:numId="31">
    <w:abstractNumId w:val="0"/>
  </w:num>
  <w:num w:numId="32">
    <w:abstractNumId w:val="4"/>
  </w:num>
  <w:num w:numId="33">
    <w:abstractNumId w:val="12"/>
  </w:num>
  <w:num w:numId="34">
    <w:abstractNumId w:val="28"/>
  </w:num>
  <w:num w:numId="3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2EF"/>
    <w:rsid w:val="00034C15"/>
    <w:rsid w:val="00035EA8"/>
    <w:rsid w:val="00035F74"/>
    <w:rsid w:val="00036BA1"/>
    <w:rsid w:val="00037190"/>
    <w:rsid w:val="0003786A"/>
    <w:rsid w:val="000400B5"/>
    <w:rsid w:val="000405A0"/>
    <w:rsid w:val="00040B33"/>
    <w:rsid w:val="00040B78"/>
    <w:rsid w:val="000410FA"/>
    <w:rsid w:val="0004149C"/>
    <w:rsid w:val="00041ABB"/>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8B6"/>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2B88"/>
    <w:rsid w:val="00063AC3"/>
    <w:rsid w:val="00063BC0"/>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1E42"/>
    <w:rsid w:val="000920A4"/>
    <w:rsid w:val="000923AF"/>
    <w:rsid w:val="000923B4"/>
    <w:rsid w:val="000924C1"/>
    <w:rsid w:val="000924F0"/>
    <w:rsid w:val="00092653"/>
    <w:rsid w:val="00092B27"/>
    <w:rsid w:val="00092BB0"/>
    <w:rsid w:val="00093009"/>
    <w:rsid w:val="000931F0"/>
    <w:rsid w:val="00093401"/>
    <w:rsid w:val="00093474"/>
    <w:rsid w:val="0009356A"/>
    <w:rsid w:val="00093A02"/>
    <w:rsid w:val="00093F8D"/>
    <w:rsid w:val="00094180"/>
    <w:rsid w:val="000945DA"/>
    <w:rsid w:val="00094796"/>
    <w:rsid w:val="00094B04"/>
    <w:rsid w:val="00094DA8"/>
    <w:rsid w:val="0009510F"/>
    <w:rsid w:val="00096A7E"/>
    <w:rsid w:val="00096C23"/>
    <w:rsid w:val="00097774"/>
    <w:rsid w:val="000A0028"/>
    <w:rsid w:val="000A0276"/>
    <w:rsid w:val="000A068F"/>
    <w:rsid w:val="000A0B68"/>
    <w:rsid w:val="000A0D5A"/>
    <w:rsid w:val="000A1B7B"/>
    <w:rsid w:val="000A22F2"/>
    <w:rsid w:val="000A2538"/>
    <w:rsid w:val="000A3063"/>
    <w:rsid w:val="000A3545"/>
    <w:rsid w:val="000A3C8E"/>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3288"/>
    <w:rsid w:val="000D3AF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DC1"/>
    <w:rsid w:val="00105E18"/>
    <w:rsid w:val="00106117"/>
    <w:rsid w:val="001061E3"/>
    <w:rsid w:val="001062FB"/>
    <w:rsid w:val="001063E6"/>
    <w:rsid w:val="00106405"/>
    <w:rsid w:val="00106B59"/>
    <w:rsid w:val="00107025"/>
    <w:rsid w:val="001070B9"/>
    <w:rsid w:val="0011092E"/>
    <w:rsid w:val="00110D14"/>
    <w:rsid w:val="00110EBC"/>
    <w:rsid w:val="0011220B"/>
    <w:rsid w:val="0011224B"/>
    <w:rsid w:val="00112DEF"/>
    <w:rsid w:val="00113BB3"/>
    <w:rsid w:val="00113CF4"/>
    <w:rsid w:val="00115027"/>
    <w:rsid w:val="001150AE"/>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627"/>
    <w:rsid w:val="00132FD0"/>
    <w:rsid w:val="001330B8"/>
    <w:rsid w:val="00133147"/>
    <w:rsid w:val="001333A5"/>
    <w:rsid w:val="001344C0"/>
    <w:rsid w:val="001346FA"/>
    <w:rsid w:val="0013494C"/>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9A7"/>
    <w:rsid w:val="00161D17"/>
    <w:rsid w:val="00162125"/>
    <w:rsid w:val="00162135"/>
    <w:rsid w:val="00162334"/>
    <w:rsid w:val="0016287A"/>
    <w:rsid w:val="001629FC"/>
    <w:rsid w:val="00162BD1"/>
    <w:rsid w:val="00163554"/>
    <w:rsid w:val="00163FBD"/>
    <w:rsid w:val="0016524B"/>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21C4"/>
    <w:rsid w:val="001833D1"/>
    <w:rsid w:val="001833FB"/>
    <w:rsid w:val="00183599"/>
    <w:rsid w:val="00184226"/>
    <w:rsid w:val="001846F2"/>
    <w:rsid w:val="001848B6"/>
    <w:rsid w:val="00185251"/>
    <w:rsid w:val="001856D0"/>
    <w:rsid w:val="00186444"/>
    <w:rsid w:val="00186721"/>
    <w:rsid w:val="001869D9"/>
    <w:rsid w:val="00186F7A"/>
    <w:rsid w:val="00187149"/>
    <w:rsid w:val="00187FF9"/>
    <w:rsid w:val="00190AC1"/>
    <w:rsid w:val="00190EDD"/>
    <w:rsid w:val="001917EA"/>
    <w:rsid w:val="00191A70"/>
    <w:rsid w:val="001921DE"/>
    <w:rsid w:val="001924F7"/>
    <w:rsid w:val="001927C8"/>
    <w:rsid w:val="00192B67"/>
    <w:rsid w:val="00192D14"/>
    <w:rsid w:val="0019341A"/>
    <w:rsid w:val="0019347D"/>
    <w:rsid w:val="00193ABA"/>
    <w:rsid w:val="0019468F"/>
    <w:rsid w:val="00194E68"/>
    <w:rsid w:val="00195D63"/>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463F"/>
    <w:rsid w:val="001B46A7"/>
    <w:rsid w:val="001B56D1"/>
    <w:rsid w:val="001B5A5D"/>
    <w:rsid w:val="001B653E"/>
    <w:rsid w:val="001B66D0"/>
    <w:rsid w:val="001B69DB"/>
    <w:rsid w:val="001B7034"/>
    <w:rsid w:val="001B74F6"/>
    <w:rsid w:val="001B7A96"/>
    <w:rsid w:val="001B7FFB"/>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078"/>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E4"/>
    <w:rsid w:val="001E2AD7"/>
    <w:rsid w:val="001E3802"/>
    <w:rsid w:val="001E3F06"/>
    <w:rsid w:val="001E41A2"/>
    <w:rsid w:val="001E52E2"/>
    <w:rsid w:val="001E5510"/>
    <w:rsid w:val="001E58E2"/>
    <w:rsid w:val="001E5F35"/>
    <w:rsid w:val="001E6B7E"/>
    <w:rsid w:val="001E7533"/>
    <w:rsid w:val="001E7AED"/>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0C0"/>
    <w:rsid w:val="001F7704"/>
    <w:rsid w:val="001F7A85"/>
    <w:rsid w:val="00200490"/>
    <w:rsid w:val="002009A4"/>
    <w:rsid w:val="00201727"/>
    <w:rsid w:val="00201B6D"/>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3D6"/>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3B7A"/>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8DF"/>
    <w:rsid w:val="00265C81"/>
    <w:rsid w:val="00266214"/>
    <w:rsid w:val="00267075"/>
    <w:rsid w:val="00267A3C"/>
    <w:rsid w:val="00267C83"/>
    <w:rsid w:val="00267D71"/>
    <w:rsid w:val="0027144F"/>
    <w:rsid w:val="00271894"/>
    <w:rsid w:val="00271A63"/>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3AE"/>
    <w:rsid w:val="002805F5"/>
    <w:rsid w:val="00280751"/>
    <w:rsid w:val="00280E2E"/>
    <w:rsid w:val="00280E8F"/>
    <w:rsid w:val="00281157"/>
    <w:rsid w:val="00281605"/>
    <w:rsid w:val="002819A4"/>
    <w:rsid w:val="00281C9B"/>
    <w:rsid w:val="00281DD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87D5F"/>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BA2"/>
    <w:rsid w:val="002B2C00"/>
    <w:rsid w:val="002B2ED6"/>
    <w:rsid w:val="002B3A7C"/>
    <w:rsid w:val="002B3B0D"/>
    <w:rsid w:val="002B3F2A"/>
    <w:rsid w:val="002B3FE9"/>
    <w:rsid w:val="002B493A"/>
    <w:rsid w:val="002B4E2F"/>
    <w:rsid w:val="002B6D00"/>
    <w:rsid w:val="002B6FA2"/>
    <w:rsid w:val="002B7409"/>
    <w:rsid w:val="002B77BF"/>
    <w:rsid w:val="002C0976"/>
    <w:rsid w:val="002C1174"/>
    <w:rsid w:val="002C151A"/>
    <w:rsid w:val="002C16CF"/>
    <w:rsid w:val="002C1748"/>
    <w:rsid w:val="002C2995"/>
    <w:rsid w:val="002C2F68"/>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089C"/>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69"/>
    <w:rsid w:val="0030256B"/>
    <w:rsid w:val="00302D11"/>
    <w:rsid w:val="00303697"/>
    <w:rsid w:val="003038EC"/>
    <w:rsid w:val="0030501F"/>
    <w:rsid w:val="00305215"/>
    <w:rsid w:val="00305444"/>
    <w:rsid w:val="00306E74"/>
    <w:rsid w:val="0030704D"/>
    <w:rsid w:val="0030748F"/>
    <w:rsid w:val="00307A45"/>
    <w:rsid w:val="00307BA1"/>
    <w:rsid w:val="00307CDE"/>
    <w:rsid w:val="0031104E"/>
    <w:rsid w:val="0031117E"/>
    <w:rsid w:val="00311702"/>
    <w:rsid w:val="00311E82"/>
    <w:rsid w:val="003120BE"/>
    <w:rsid w:val="003124BA"/>
    <w:rsid w:val="003126B6"/>
    <w:rsid w:val="00312C0A"/>
    <w:rsid w:val="00313CA9"/>
    <w:rsid w:val="00313FD6"/>
    <w:rsid w:val="003143BD"/>
    <w:rsid w:val="00314E39"/>
    <w:rsid w:val="003153C1"/>
    <w:rsid w:val="00320177"/>
    <w:rsid w:val="003203ED"/>
    <w:rsid w:val="0032130F"/>
    <w:rsid w:val="003213A1"/>
    <w:rsid w:val="00321C62"/>
    <w:rsid w:val="003227AF"/>
    <w:rsid w:val="00322820"/>
    <w:rsid w:val="00322C26"/>
    <w:rsid w:val="00322C9F"/>
    <w:rsid w:val="00322DA5"/>
    <w:rsid w:val="003233E6"/>
    <w:rsid w:val="00323CE0"/>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6FA2"/>
    <w:rsid w:val="00337135"/>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40F"/>
    <w:rsid w:val="0037673C"/>
    <w:rsid w:val="003768AA"/>
    <w:rsid w:val="00376B0A"/>
    <w:rsid w:val="0037719F"/>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86D76"/>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A95"/>
    <w:rsid w:val="003A6BAC"/>
    <w:rsid w:val="003A6BE0"/>
    <w:rsid w:val="003A722F"/>
    <w:rsid w:val="003A7B01"/>
    <w:rsid w:val="003A7D5E"/>
    <w:rsid w:val="003A7EF3"/>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971"/>
    <w:rsid w:val="003B4BD5"/>
    <w:rsid w:val="003B4C96"/>
    <w:rsid w:val="003B4EB4"/>
    <w:rsid w:val="003B53CC"/>
    <w:rsid w:val="003B63E2"/>
    <w:rsid w:val="003B6931"/>
    <w:rsid w:val="003B72C3"/>
    <w:rsid w:val="003B74D8"/>
    <w:rsid w:val="003B795B"/>
    <w:rsid w:val="003B7AC3"/>
    <w:rsid w:val="003B7FE5"/>
    <w:rsid w:val="003C04DD"/>
    <w:rsid w:val="003C0D50"/>
    <w:rsid w:val="003C11C8"/>
    <w:rsid w:val="003C12B9"/>
    <w:rsid w:val="003C1365"/>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83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5FC2"/>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59C"/>
    <w:rsid w:val="003F668E"/>
    <w:rsid w:val="003F6BBE"/>
    <w:rsid w:val="003F7407"/>
    <w:rsid w:val="003F77C3"/>
    <w:rsid w:val="004000E8"/>
    <w:rsid w:val="004008B0"/>
    <w:rsid w:val="00402353"/>
    <w:rsid w:val="004024F0"/>
    <w:rsid w:val="0040255D"/>
    <w:rsid w:val="004028A6"/>
    <w:rsid w:val="00402E2B"/>
    <w:rsid w:val="00403000"/>
    <w:rsid w:val="00403C08"/>
    <w:rsid w:val="004040C0"/>
    <w:rsid w:val="0040512B"/>
    <w:rsid w:val="0040570F"/>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84A"/>
    <w:rsid w:val="00413AAC"/>
    <w:rsid w:val="00414064"/>
    <w:rsid w:val="00414173"/>
    <w:rsid w:val="00414522"/>
    <w:rsid w:val="00414523"/>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7DC"/>
    <w:rsid w:val="00442A5F"/>
    <w:rsid w:val="00443C63"/>
    <w:rsid w:val="00444B1D"/>
    <w:rsid w:val="00444F56"/>
    <w:rsid w:val="004452C3"/>
    <w:rsid w:val="00445828"/>
    <w:rsid w:val="004459C8"/>
    <w:rsid w:val="004462B3"/>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57E70"/>
    <w:rsid w:val="00460325"/>
    <w:rsid w:val="00460858"/>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C2E"/>
    <w:rsid w:val="00470C31"/>
    <w:rsid w:val="00471100"/>
    <w:rsid w:val="004711F5"/>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05"/>
    <w:rsid w:val="00480250"/>
    <w:rsid w:val="004804AB"/>
    <w:rsid w:val="0048061C"/>
    <w:rsid w:val="004809E0"/>
    <w:rsid w:val="00480E5D"/>
    <w:rsid w:val="00481203"/>
    <w:rsid w:val="004815FD"/>
    <w:rsid w:val="00481705"/>
    <w:rsid w:val="00481B9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B24"/>
    <w:rsid w:val="00490C6F"/>
    <w:rsid w:val="00490CDA"/>
    <w:rsid w:val="00491816"/>
    <w:rsid w:val="004918C1"/>
    <w:rsid w:val="00491B36"/>
    <w:rsid w:val="004927D8"/>
    <w:rsid w:val="00492BC5"/>
    <w:rsid w:val="00492E72"/>
    <w:rsid w:val="00493240"/>
    <w:rsid w:val="00493AE6"/>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73A"/>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59"/>
    <w:rsid w:val="004B44CE"/>
    <w:rsid w:val="004B4593"/>
    <w:rsid w:val="004B5A99"/>
    <w:rsid w:val="004B618C"/>
    <w:rsid w:val="004B74E1"/>
    <w:rsid w:val="004B7C0C"/>
    <w:rsid w:val="004C0B9F"/>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48E2"/>
    <w:rsid w:val="004C56D5"/>
    <w:rsid w:val="004C5EE9"/>
    <w:rsid w:val="004C5EF7"/>
    <w:rsid w:val="004C6A7A"/>
    <w:rsid w:val="004C6D2F"/>
    <w:rsid w:val="004C6D4F"/>
    <w:rsid w:val="004C6ED8"/>
    <w:rsid w:val="004C71D1"/>
    <w:rsid w:val="004C72BF"/>
    <w:rsid w:val="004C77F7"/>
    <w:rsid w:val="004D0378"/>
    <w:rsid w:val="004D06BB"/>
    <w:rsid w:val="004D070B"/>
    <w:rsid w:val="004D2082"/>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11"/>
    <w:rsid w:val="004E49EC"/>
    <w:rsid w:val="004E4D89"/>
    <w:rsid w:val="004E53C7"/>
    <w:rsid w:val="004E56DC"/>
    <w:rsid w:val="004E5F91"/>
    <w:rsid w:val="004E6ADC"/>
    <w:rsid w:val="004E6C03"/>
    <w:rsid w:val="004E76F4"/>
    <w:rsid w:val="004E7873"/>
    <w:rsid w:val="004E7EB2"/>
    <w:rsid w:val="004F0445"/>
    <w:rsid w:val="004F0B6C"/>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6D8"/>
    <w:rsid w:val="0051597B"/>
    <w:rsid w:val="00517FD4"/>
    <w:rsid w:val="005219CF"/>
    <w:rsid w:val="00522170"/>
    <w:rsid w:val="00522857"/>
    <w:rsid w:val="005234AA"/>
    <w:rsid w:val="00523BBA"/>
    <w:rsid w:val="00523F6E"/>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64C"/>
    <w:rsid w:val="00537C62"/>
    <w:rsid w:val="00537DB8"/>
    <w:rsid w:val="005400E2"/>
    <w:rsid w:val="005402A7"/>
    <w:rsid w:val="005408C3"/>
    <w:rsid w:val="00541033"/>
    <w:rsid w:val="00541731"/>
    <w:rsid w:val="00541FBB"/>
    <w:rsid w:val="0054206F"/>
    <w:rsid w:val="0054271B"/>
    <w:rsid w:val="005428CC"/>
    <w:rsid w:val="00542D12"/>
    <w:rsid w:val="00543B3A"/>
    <w:rsid w:val="00543E1E"/>
    <w:rsid w:val="00544AC8"/>
    <w:rsid w:val="00544CD8"/>
    <w:rsid w:val="00545011"/>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CB8"/>
    <w:rsid w:val="00573E6F"/>
    <w:rsid w:val="00573F2F"/>
    <w:rsid w:val="005743DE"/>
    <w:rsid w:val="00574855"/>
    <w:rsid w:val="005752DA"/>
    <w:rsid w:val="005753DC"/>
    <w:rsid w:val="00575F2D"/>
    <w:rsid w:val="005764A7"/>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C33"/>
    <w:rsid w:val="00587766"/>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6C"/>
    <w:rsid w:val="005971ED"/>
    <w:rsid w:val="005971F3"/>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5D1"/>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AAE"/>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252"/>
    <w:rsid w:val="005D4AB0"/>
    <w:rsid w:val="005D53C3"/>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98C"/>
    <w:rsid w:val="00601D9C"/>
    <w:rsid w:val="00601F2D"/>
    <w:rsid w:val="00602284"/>
    <w:rsid w:val="0060251F"/>
    <w:rsid w:val="0060283C"/>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209"/>
    <w:rsid w:val="00611AB9"/>
    <w:rsid w:val="00611FDB"/>
    <w:rsid w:val="00612CC4"/>
    <w:rsid w:val="00613257"/>
    <w:rsid w:val="00613ED7"/>
    <w:rsid w:val="00614994"/>
    <w:rsid w:val="006151D2"/>
    <w:rsid w:val="00615318"/>
    <w:rsid w:val="00615DFA"/>
    <w:rsid w:val="00616C9B"/>
    <w:rsid w:val="00616D03"/>
    <w:rsid w:val="00620B97"/>
    <w:rsid w:val="0062113F"/>
    <w:rsid w:val="00621662"/>
    <w:rsid w:val="00621751"/>
    <w:rsid w:val="00621D41"/>
    <w:rsid w:val="0062281D"/>
    <w:rsid w:val="00623058"/>
    <w:rsid w:val="006232E1"/>
    <w:rsid w:val="006234A6"/>
    <w:rsid w:val="00624A21"/>
    <w:rsid w:val="00624ADE"/>
    <w:rsid w:val="006252E1"/>
    <w:rsid w:val="006254B7"/>
    <w:rsid w:val="00625C9A"/>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813"/>
    <w:rsid w:val="00650AB9"/>
    <w:rsid w:val="00650EA2"/>
    <w:rsid w:val="0065127D"/>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AE7"/>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3E3"/>
    <w:rsid w:val="00667596"/>
    <w:rsid w:val="006675D3"/>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399"/>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05B"/>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2EA"/>
    <w:rsid w:val="006B7F40"/>
    <w:rsid w:val="006C03B8"/>
    <w:rsid w:val="006C1AAC"/>
    <w:rsid w:val="006C23EB"/>
    <w:rsid w:val="006C2868"/>
    <w:rsid w:val="006C29D7"/>
    <w:rsid w:val="006C2D02"/>
    <w:rsid w:val="006C2F16"/>
    <w:rsid w:val="006C385B"/>
    <w:rsid w:val="006C3BFD"/>
    <w:rsid w:val="006C405C"/>
    <w:rsid w:val="006C4E5C"/>
    <w:rsid w:val="006C545C"/>
    <w:rsid w:val="006C57BA"/>
    <w:rsid w:val="006C58DF"/>
    <w:rsid w:val="006C59FF"/>
    <w:rsid w:val="006C5B25"/>
    <w:rsid w:val="006C5EC9"/>
    <w:rsid w:val="006C6059"/>
    <w:rsid w:val="006C65D0"/>
    <w:rsid w:val="006C7522"/>
    <w:rsid w:val="006D05E8"/>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4D9A"/>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6363"/>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3940"/>
    <w:rsid w:val="007342C6"/>
    <w:rsid w:val="00734745"/>
    <w:rsid w:val="007348B1"/>
    <w:rsid w:val="00734E42"/>
    <w:rsid w:val="00734FCD"/>
    <w:rsid w:val="00735403"/>
    <w:rsid w:val="0073580E"/>
    <w:rsid w:val="007358C2"/>
    <w:rsid w:val="00735EDC"/>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2D26"/>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5E15"/>
    <w:rsid w:val="007866D5"/>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1DF5"/>
    <w:rsid w:val="007B29DB"/>
    <w:rsid w:val="007B3D2D"/>
    <w:rsid w:val="007B4151"/>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9C1"/>
    <w:rsid w:val="007C21FA"/>
    <w:rsid w:val="007C22DA"/>
    <w:rsid w:val="007C266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8CC"/>
    <w:rsid w:val="007D1E22"/>
    <w:rsid w:val="007D23BF"/>
    <w:rsid w:val="007D261C"/>
    <w:rsid w:val="007D28AC"/>
    <w:rsid w:val="007D2C35"/>
    <w:rsid w:val="007D3489"/>
    <w:rsid w:val="007D5247"/>
    <w:rsid w:val="007D5809"/>
    <w:rsid w:val="007D5901"/>
    <w:rsid w:val="007D6354"/>
    <w:rsid w:val="007D65F7"/>
    <w:rsid w:val="007D6C7C"/>
    <w:rsid w:val="007D6FCA"/>
    <w:rsid w:val="007D7059"/>
    <w:rsid w:val="007D7526"/>
    <w:rsid w:val="007D775D"/>
    <w:rsid w:val="007D7B8F"/>
    <w:rsid w:val="007E01A7"/>
    <w:rsid w:val="007E1D7F"/>
    <w:rsid w:val="007E252D"/>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E78A3"/>
    <w:rsid w:val="007F12B6"/>
    <w:rsid w:val="007F1726"/>
    <w:rsid w:val="007F191E"/>
    <w:rsid w:val="007F1FEA"/>
    <w:rsid w:val="007F2363"/>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37"/>
    <w:rsid w:val="0081757C"/>
    <w:rsid w:val="00820715"/>
    <w:rsid w:val="008213E6"/>
    <w:rsid w:val="008216C3"/>
    <w:rsid w:val="00821960"/>
    <w:rsid w:val="00821C42"/>
    <w:rsid w:val="00822F04"/>
    <w:rsid w:val="0082319A"/>
    <w:rsid w:val="00823512"/>
    <w:rsid w:val="008235DB"/>
    <w:rsid w:val="0082383C"/>
    <w:rsid w:val="00823B6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DD"/>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5"/>
    <w:rsid w:val="00875CD7"/>
    <w:rsid w:val="00876329"/>
    <w:rsid w:val="00876B4D"/>
    <w:rsid w:val="00876C18"/>
    <w:rsid w:val="00876F51"/>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3C22"/>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1F5B"/>
    <w:rsid w:val="008B2932"/>
    <w:rsid w:val="008B29F0"/>
    <w:rsid w:val="008B2CEC"/>
    <w:rsid w:val="008B2EDC"/>
    <w:rsid w:val="008B2F3F"/>
    <w:rsid w:val="008B33A1"/>
    <w:rsid w:val="008B37EB"/>
    <w:rsid w:val="008B45A3"/>
    <w:rsid w:val="008B45D6"/>
    <w:rsid w:val="008B4D4B"/>
    <w:rsid w:val="008B4FD8"/>
    <w:rsid w:val="008B5118"/>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5ACF"/>
    <w:rsid w:val="008C636D"/>
    <w:rsid w:val="008C69C0"/>
    <w:rsid w:val="008C6AE8"/>
    <w:rsid w:val="008C7573"/>
    <w:rsid w:val="008C7D4E"/>
    <w:rsid w:val="008C7F2C"/>
    <w:rsid w:val="008C7F46"/>
    <w:rsid w:val="008D0057"/>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91E"/>
    <w:rsid w:val="00907F4E"/>
    <w:rsid w:val="009101DB"/>
    <w:rsid w:val="00910390"/>
    <w:rsid w:val="00910B7D"/>
    <w:rsid w:val="00910FDC"/>
    <w:rsid w:val="00911741"/>
    <w:rsid w:val="00911DFB"/>
    <w:rsid w:val="0091204B"/>
    <w:rsid w:val="009121B5"/>
    <w:rsid w:val="009125E0"/>
    <w:rsid w:val="0091315C"/>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1AF"/>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4EA3"/>
    <w:rsid w:val="00935519"/>
    <w:rsid w:val="00935A7F"/>
    <w:rsid w:val="009405A0"/>
    <w:rsid w:val="0094081F"/>
    <w:rsid w:val="00940C00"/>
    <w:rsid w:val="00941636"/>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15FF"/>
    <w:rsid w:val="00961921"/>
    <w:rsid w:val="009623A3"/>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4CAB"/>
    <w:rsid w:val="00975D06"/>
    <w:rsid w:val="0097658D"/>
    <w:rsid w:val="0097685A"/>
    <w:rsid w:val="00976949"/>
    <w:rsid w:val="00976B34"/>
    <w:rsid w:val="00976D35"/>
    <w:rsid w:val="00976E6F"/>
    <w:rsid w:val="00977018"/>
    <w:rsid w:val="00977A89"/>
    <w:rsid w:val="00977F6E"/>
    <w:rsid w:val="00980477"/>
    <w:rsid w:val="0098062F"/>
    <w:rsid w:val="00980F9A"/>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4FAE"/>
    <w:rsid w:val="00995330"/>
    <w:rsid w:val="0099543E"/>
    <w:rsid w:val="009955D8"/>
    <w:rsid w:val="00995692"/>
    <w:rsid w:val="00995B06"/>
    <w:rsid w:val="0099603E"/>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20"/>
    <w:rsid w:val="009D2ACB"/>
    <w:rsid w:val="009D2ACD"/>
    <w:rsid w:val="009D2AE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6B50"/>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13"/>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0488"/>
    <w:rsid w:val="00A020A8"/>
    <w:rsid w:val="00A021CA"/>
    <w:rsid w:val="00A02D6D"/>
    <w:rsid w:val="00A038B8"/>
    <w:rsid w:val="00A03E78"/>
    <w:rsid w:val="00A04232"/>
    <w:rsid w:val="00A04367"/>
    <w:rsid w:val="00A047D2"/>
    <w:rsid w:val="00A048A8"/>
    <w:rsid w:val="00A048CE"/>
    <w:rsid w:val="00A04968"/>
    <w:rsid w:val="00A04DCB"/>
    <w:rsid w:val="00A05B47"/>
    <w:rsid w:val="00A06927"/>
    <w:rsid w:val="00A06DB0"/>
    <w:rsid w:val="00A079D6"/>
    <w:rsid w:val="00A079D8"/>
    <w:rsid w:val="00A100B3"/>
    <w:rsid w:val="00A10D52"/>
    <w:rsid w:val="00A10FBB"/>
    <w:rsid w:val="00A110BC"/>
    <w:rsid w:val="00A11BA9"/>
    <w:rsid w:val="00A12492"/>
    <w:rsid w:val="00A1304F"/>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F5"/>
    <w:rsid w:val="00A34314"/>
    <w:rsid w:val="00A3448A"/>
    <w:rsid w:val="00A34535"/>
    <w:rsid w:val="00A34549"/>
    <w:rsid w:val="00A35160"/>
    <w:rsid w:val="00A35294"/>
    <w:rsid w:val="00A35469"/>
    <w:rsid w:val="00A35D03"/>
    <w:rsid w:val="00A36297"/>
    <w:rsid w:val="00A36EAD"/>
    <w:rsid w:val="00A3755F"/>
    <w:rsid w:val="00A37B06"/>
    <w:rsid w:val="00A37E7B"/>
    <w:rsid w:val="00A408D4"/>
    <w:rsid w:val="00A40E1E"/>
    <w:rsid w:val="00A4116F"/>
    <w:rsid w:val="00A419C2"/>
    <w:rsid w:val="00A41D5E"/>
    <w:rsid w:val="00A41E2B"/>
    <w:rsid w:val="00A42250"/>
    <w:rsid w:val="00A4252A"/>
    <w:rsid w:val="00A4264A"/>
    <w:rsid w:val="00A429D4"/>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3EE"/>
    <w:rsid w:val="00A62703"/>
    <w:rsid w:val="00A62C1F"/>
    <w:rsid w:val="00A63187"/>
    <w:rsid w:val="00A63483"/>
    <w:rsid w:val="00A647D1"/>
    <w:rsid w:val="00A64DD4"/>
    <w:rsid w:val="00A6572A"/>
    <w:rsid w:val="00A65751"/>
    <w:rsid w:val="00A65943"/>
    <w:rsid w:val="00A65977"/>
    <w:rsid w:val="00A660AC"/>
    <w:rsid w:val="00A66720"/>
    <w:rsid w:val="00A670EF"/>
    <w:rsid w:val="00A67386"/>
    <w:rsid w:val="00A67D49"/>
    <w:rsid w:val="00A67E6C"/>
    <w:rsid w:val="00A67ECE"/>
    <w:rsid w:val="00A70E2E"/>
    <w:rsid w:val="00A71280"/>
    <w:rsid w:val="00A716B7"/>
    <w:rsid w:val="00A71B99"/>
    <w:rsid w:val="00A71DE6"/>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73F0"/>
    <w:rsid w:val="00A776B4"/>
    <w:rsid w:val="00A7784E"/>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5C3"/>
    <w:rsid w:val="00A877A9"/>
    <w:rsid w:val="00A8796D"/>
    <w:rsid w:val="00A908C3"/>
    <w:rsid w:val="00A90B0D"/>
    <w:rsid w:val="00A90BB2"/>
    <w:rsid w:val="00A90EB9"/>
    <w:rsid w:val="00A90FD1"/>
    <w:rsid w:val="00A91F23"/>
    <w:rsid w:val="00A920C7"/>
    <w:rsid w:val="00A92879"/>
    <w:rsid w:val="00A93D59"/>
    <w:rsid w:val="00A9481C"/>
    <w:rsid w:val="00A9522C"/>
    <w:rsid w:val="00A9544C"/>
    <w:rsid w:val="00A9546D"/>
    <w:rsid w:val="00A956A5"/>
    <w:rsid w:val="00A9594B"/>
    <w:rsid w:val="00A95C1F"/>
    <w:rsid w:val="00A96357"/>
    <w:rsid w:val="00A96C0D"/>
    <w:rsid w:val="00A979EE"/>
    <w:rsid w:val="00A97EE2"/>
    <w:rsid w:val="00AA016F"/>
    <w:rsid w:val="00AA0457"/>
    <w:rsid w:val="00AA05E2"/>
    <w:rsid w:val="00AA11B7"/>
    <w:rsid w:val="00AA12A5"/>
    <w:rsid w:val="00AA1D8A"/>
    <w:rsid w:val="00AA1ED6"/>
    <w:rsid w:val="00AA23DA"/>
    <w:rsid w:val="00AA2D9C"/>
    <w:rsid w:val="00AA3748"/>
    <w:rsid w:val="00AA446F"/>
    <w:rsid w:val="00AA51D6"/>
    <w:rsid w:val="00AA5D17"/>
    <w:rsid w:val="00AA5FC8"/>
    <w:rsid w:val="00AA6C6D"/>
    <w:rsid w:val="00AA76CD"/>
    <w:rsid w:val="00AA7AA9"/>
    <w:rsid w:val="00AB0338"/>
    <w:rsid w:val="00AB04D2"/>
    <w:rsid w:val="00AB0BC8"/>
    <w:rsid w:val="00AB11CA"/>
    <w:rsid w:val="00AB1387"/>
    <w:rsid w:val="00AB14D9"/>
    <w:rsid w:val="00AB19C7"/>
    <w:rsid w:val="00AB1B76"/>
    <w:rsid w:val="00AB1C41"/>
    <w:rsid w:val="00AB3677"/>
    <w:rsid w:val="00AB38F1"/>
    <w:rsid w:val="00AB3AB7"/>
    <w:rsid w:val="00AB3AF6"/>
    <w:rsid w:val="00AB3B29"/>
    <w:rsid w:val="00AB3B74"/>
    <w:rsid w:val="00AB4AB8"/>
    <w:rsid w:val="00AB4BAA"/>
    <w:rsid w:val="00AB4C26"/>
    <w:rsid w:val="00AB5178"/>
    <w:rsid w:val="00AB5469"/>
    <w:rsid w:val="00AB559B"/>
    <w:rsid w:val="00AB5D81"/>
    <w:rsid w:val="00AB5EE3"/>
    <w:rsid w:val="00AB6526"/>
    <w:rsid w:val="00AB655E"/>
    <w:rsid w:val="00AB693B"/>
    <w:rsid w:val="00AB6EAE"/>
    <w:rsid w:val="00AB7DA2"/>
    <w:rsid w:val="00AC007F"/>
    <w:rsid w:val="00AC158C"/>
    <w:rsid w:val="00AC1832"/>
    <w:rsid w:val="00AC1AB7"/>
    <w:rsid w:val="00AC1B8E"/>
    <w:rsid w:val="00AC1D55"/>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950"/>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783"/>
    <w:rsid w:val="00AE71F0"/>
    <w:rsid w:val="00AE7707"/>
    <w:rsid w:val="00AF04CF"/>
    <w:rsid w:val="00AF0B4B"/>
    <w:rsid w:val="00AF0F7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44A0"/>
    <w:rsid w:val="00B05084"/>
    <w:rsid w:val="00B060D7"/>
    <w:rsid w:val="00B06FF4"/>
    <w:rsid w:val="00B0740A"/>
    <w:rsid w:val="00B10EEB"/>
    <w:rsid w:val="00B11344"/>
    <w:rsid w:val="00B11379"/>
    <w:rsid w:val="00B1177A"/>
    <w:rsid w:val="00B11D83"/>
    <w:rsid w:val="00B12193"/>
    <w:rsid w:val="00B12447"/>
    <w:rsid w:val="00B1298F"/>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3F63"/>
    <w:rsid w:val="00B2409E"/>
    <w:rsid w:val="00B24598"/>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2E94"/>
    <w:rsid w:val="00B53128"/>
    <w:rsid w:val="00B53485"/>
    <w:rsid w:val="00B537CE"/>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396"/>
    <w:rsid w:val="00B83927"/>
    <w:rsid w:val="00B83F06"/>
    <w:rsid w:val="00B84B05"/>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1BA4"/>
    <w:rsid w:val="00B92290"/>
    <w:rsid w:val="00B92CED"/>
    <w:rsid w:val="00B92FF8"/>
    <w:rsid w:val="00B9320F"/>
    <w:rsid w:val="00B93454"/>
    <w:rsid w:val="00B936F3"/>
    <w:rsid w:val="00B93A56"/>
    <w:rsid w:val="00B93B59"/>
    <w:rsid w:val="00B93E70"/>
    <w:rsid w:val="00B9406A"/>
    <w:rsid w:val="00B94333"/>
    <w:rsid w:val="00B94676"/>
    <w:rsid w:val="00B9485F"/>
    <w:rsid w:val="00B94CF9"/>
    <w:rsid w:val="00B9547F"/>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33E1"/>
    <w:rsid w:val="00BA387D"/>
    <w:rsid w:val="00BA418F"/>
    <w:rsid w:val="00BA4E8B"/>
    <w:rsid w:val="00BA4F7D"/>
    <w:rsid w:val="00BA5484"/>
    <w:rsid w:val="00BA56D2"/>
    <w:rsid w:val="00BA5887"/>
    <w:rsid w:val="00BA58F5"/>
    <w:rsid w:val="00BA5B77"/>
    <w:rsid w:val="00BA6FC3"/>
    <w:rsid w:val="00BA70A7"/>
    <w:rsid w:val="00BA70BB"/>
    <w:rsid w:val="00BA76E0"/>
    <w:rsid w:val="00BB0A24"/>
    <w:rsid w:val="00BB0DE4"/>
    <w:rsid w:val="00BB1B23"/>
    <w:rsid w:val="00BB21B4"/>
    <w:rsid w:val="00BB2863"/>
    <w:rsid w:val="00BB2A25"/>
    <w:rsid w:val="00BB2B8E"/>
    <w:rsid w:val="00BB2BED"/>
    <w:rsid w:val="00BB30F3"/>
    <w:rsid w:val="00BB4F9C"/>
    <w:rsid w:val="00BB695B"/>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60A"/>
    <w:rsid w:val="00BC3915"/>
    <w:rsid w:val="00BC3B02"/>
    <w:rsid w:val="00BC3B52"/>
    <w:rsid w:val="00BC40DA"/>
    <w:rsid w:val="00BC4D2E"/>
    <w:rsid w:val="00BC4E54"/>
    <w:rsid w:val="00BC6363"/>
    <w:rsid w:val="00BC667D"/>
    <w:rsid w:val="00BC74D1"/>
    <w:rsid w:val="00BD0073"/>
    <w:rsid w:val="00BD060F"/>
    <w:rsid w:val="00BD06EA"/>
    <w:rsid w:val="00BD093E"/>
    <w:rsid w:val="00BD22D2"/>
    <w:rsid w:val="00BD2AE0"/>
    <w:rsid w:val="00BD35CF"/>
    <w:rsid w:val="00BD48AC"/>
    <w:rsid w:val="00BD4A5D"/>
    <w:rsid w:val="00BD4AE4"/>
    <w:rsid w:val="00BD55BA"/>
    <w:rsid w:val="00BD5762"/>
    <w:rsid w:val="00BD5F1A"/>
    <w:rsid w:val="00BD745D"/>
    <w:rsid w:val="00BD792D"/>
    <w:rsid w:val="00BD7DE3"/>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6B40"/>
    <w:rsid w:val="00BE730C"/>
    <w:rsid w:val="00BE73C2"/>
    <w:rsid w:val="00BE7406"/>
    <w:rsid w:val="00BE7603"/>
    <w:rsid w:val="00BE78D7"/>
    <w:rsid w:val="00BE7E3C"/>
    <w:rsid w:val="00BF15E2"/>
    <w:rsid w:val="00BF17FD"/>
    <w:rsid w:val="00BF1EDF"/>
    <w:rsid w:val="00BF3279"/>
    <w:rsid w:val="00BF3374"/>
    <w:rsid w:val="00BF3F37"/>
    <w:rsid w:val="00BF471D"/>
    <w:rsid w:val="00BF4793"/>
    <w:rsid w:val="00BF512B"/>
    <w:rsid w:val="00BF51F4"/>
    <w:rsid w:val="00BF5247"/>
    <w:rsid w:val="00BF5AF1"/>
    <w:rsid w:val="00BF6454"/>
    <w:rsid w:val="00BF6EEA"/>
    <w:rsid w:val="00BF74C7"/>
    <w:rsid w:val="00C00CCF"/>
    <w:rsid w:val="00C014D9"/>
    <w:rsid w:val="00C015F1"/>
    <w:rsid w:val="00C018A4"/>
    <w:rsid w:val="00C01F33"/>
    <w:rsid w:val="00C0209C"/>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3962"/>
    <w:rsid w:val="00C13D60"/>
    <w:rsid w:val="00C140AF"/>
    <w:rsid w:val="00C141B3"/>
    <w:rsid w:val="00C14D4B"/>
    <w:rsid w:val="00C154BB"/>
    <w:rsid w:val="00C15AB8"/>
    <w:rsid w:val="00C15D1A"/>
    <w:rsid w:val="00C1608A"/>
    <w:rsid w:val="00C16757"/>
    <w:rsid w:val="00C168FB"/>
    <w:rsid w:val="00C17316"/>
    <w:rsid w:val="00C2029B"/>
    <w:rsid w:val="00C2084F"/>
    <w:rsid w:val="00C20F33"/>
    <w:rsid w:val="00C2149F"/>
    <w:rsid w:val="00C217FF"/>
    <w:rsid w:val="00C226CD"/>
    <w:rsid w:val="00C23CE5"/>
    <w:rsid w:val="00C23EAD"/>
    <w:rsid w:val="00C244D8"/>
    <w:rsid w:val="00C2471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4E39"/>
    <w:rsid w:val="00C456F3"/>
    <w:rsid w:val="00C45739"/>
    <w:rsid w:val="00C45F08"/>
    <w:rsid w:val="00C46838"/>
    <w:rsid w:val="00C46B7B"/>
    <w:rsid w:val="00C47D67"/>
    <w:rsid w:val="00C500B5"/>
    <w:rsid w:val="00C5010D"/>
    <w:rsid w:val="00C5079E"/>
    <w:rsid w:val="00C5097D"/>
    <w:rsid w:val="00C50D44"/>
    <w:rsid w:val="00C50F51"/>
    <w:rsid w:val="00C51DA6"/>
    <w:rsid w:val="00C52018"/>
    <w:rsid w:val="00C5269D"/>
    <w:rsid w:val="00C52B72"/>
    <w:rsid w:val="00C537C2"/>
    <w:rsid w:val="00C53AD2"/>
    <w:rsid w:val="00C53DE4"/>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7B5"/>
    <w:rsid w:val="00C61F29"/>
    <w:rsid w:val="00C62052"/>
    <w:rsid w:val="00C6223E"/>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6DE"/>
    <w:rsid w:val="00C67D98"/>
    <w:rsid w:val="00C70697"/>
    <w:rsid w:val="00C70D2F"/>
    <w:rsid w:val="00C7159D"/>
    <w:rsid w:val="00C719CC"/>
    <w:rsid w:val="00C71A55"/>
    <w:rsid w:val="00C71E63"/>
    <w:rsid w:val="00C7228E"/>
    <w:rsid w:val="00C728F3"/>
    <w:rsid w:val="00C72B91"/>
    <w:rsid w:val="00C72EF4"/>
    <w:rsid w:val="00C7363B"/>
    <w:rsid w:val="00C7412A"/>
    <w:rsid w:val="00C754E8"/>
    <w:rsid w:val="00C755E3"/>
    <w:rsid w:val="00C7585E"/>
    <w:rsid w:val="00C75D2F"/>
    <w:rsid w:val="00C76886"/>
    <w:rsid w:val="00C76A49"/>
    <w:rsid w:val="00C76D90"/>
    <w:rsid w:val="00C76E3C"/>
    <w:rsid w:val="00C76E51"/>
    <w:rsid w:val="00C77624"/>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B5C"/>
    <w:rsid w:val="00C90D43"/>
    <w:rsid w:val="00C91176"/>
    <w:rsid w:val="00C91218"/>
    <w:rsid w:val="00C929F7"/>
    <w:rsid w:val="00C93478"/>
    <w:rsid w:val="00C93490"/>
    <w:rsid w:val="00C93BC6"/>
    <w:rsid w:val="00C93C4B"/>
    <w:rsid w:val="00C94083"/>
    <w:rsid w:val="00C944AB"/>
    <w:rsid w:val="00C9469F"/>
    <w:rsid w:val="00C94ACC"/>
    <w:rsid w:val="00C94CC8"/>
    <w:rsid w:val="00C952E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855"/>
    <w:rsid w:val="00CB6997"/>
    <w:rsid w:val="00CB776C"/>
    <w:rsid w:val="00CB7889"/>
    <w:rsid w:val="00CB79B1"/>
    <w:rsid w:val="00CB7BC4"/>
    <w:rsid w:val="00CB7FC7"/>
    <w:rsid w:val="00CC040E"/>
    <w:rsid w:val="00CC05E6"/>
    <w:rsid w:val="00CC0FBD"/>
    <w:rsid w:val="00CC111F"/>
    <w:rsid w:val="00CC1E1C"/>
    <w:rsid w:val="00CC2958"/>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3CB1"/>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34D"/>
    <w:rsid w:val="00CE7561"/>
    <w:rsid w:val="00CE75E3"/>
    <w:rsid w:val="00CF0697"/>
    <w:rsid w:val="00CF07BD"/>
    <w:rsid w:val="00CF0924"/>
    <w:rsid w:val="00CF0C35"/>
    <w:rsid w:val="00CF0DC7"/>
    <w:rsid w:val="00CF11F6"/>
    <w:rsid w:val="00CF1354"/>
    <w:rsid w:val="00CF13FC"/>
    <w:rsid w:val="00CF1879"/>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3865"/>
    <w:rsid w:val="00D04EAA"/>
    <w:rsid w:val="00D050B4"/>
    <w:rsid w:val="00D05A48"/>
    <w:rsid w:val="00D0634C"/>
    <w:rsid w:val="00D06D04"/>
    <w:rsid w:val="00D0722C"/>
    <w:rsid w:val="00D07567"/>
    <w:rsid w:val="00D07C8C"/>
    <w:rsid w:val="00D10249"/>
    <w:rsid w:val="00D10659"/>
    <w:rsid w:val="00D107A7"/>
    <w:rsid w:val="00D115C3"/>
    <w:rsid w:val="00D1162D"/>
    <w:rsid w:val="00D11897"/>
    <w:rsid w:val="00D11BB7"/>
    <w:rsid w:val="00D11E97"/>
    <w:rsid w:val="00D120C4"/>
    <w:rsid w:val="00D121BA"/>
    <w:rsid w:val="00D1269E"/>
    <w:rsid w:val="00D1276E"/>
    <w:rsid w:val="00D1278F"/>
    <w:rsid w:val="00D128A7"/>
    <w:rsid w:val="00D13135"/>
    <w:rsid w:val="00D13203"/>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44F"/>
    <w:rsid w:val="00D26954"/>
    <w:rsid w:val="00D26C60"/>
    <w:rsid w:val="00D26F4D"/>
    <w:rsid w:val="00D26FC4"/>
    <w:rsid w:val="00D27938"/>
    <w:rsid w:val="00D27BE2"/>
    <w:rsid w:val="00D27DA6"/>
    <w:rsid w:val="00D305D0"/>
    <w:rsid w:val="00D306E7"/>
    <w:rsid w:val="00D30AE8"/>
    <w:rsid w:val="00D3122B"/>
    <w:rsid w:val="00D32001"/>
    <w:rsid w:val="00D32390"/>
    <w:rsid w:val="00D324BC"/>
    <w:rsid w:val="00D32E96"/>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0FF9"/>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187"/>
    <w:rsid w:val="00D5425F"/>
    <w:rsid w:val="00D54352"/>
    <w:rsid w:val="00D546FF"/>
    <w:rsid w:val="00D54C70"/>
    <w:rsid w:val="00D54E3E"/>
    <w:rsid w:val="00D55085"/>
    <w:rsid w:val="00D551ED"/>
    <w:rsid w:val="00D55887"/>
    <w:rsid w:val="00D55AD5"/>
    <w:rsid w:val="00D55DC1"/>
    <w:rsid w:val="00D570BB"/>
    <w:rsid w:val="00D57570"/>
    <w:rsid w:val="00D576CA"/>
    <w:rsid w:val="00D57FA3"/>
    <w:rsid w:val="00D60854"/>
    <w:rsid w:val="00D60AFF"/>
    <w:rsid w:val="00D613DA"/>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65C"/>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38CB"/>
    <w:rsid w:val="00DB42A3"/>
    <w:rsid w:val="00DB4968"/>
    <w:rsid w:val="00DB50C5"/>
    <w:rsid w:val="00DB59AD"/>
    <w:rsid w:val="00DB6054"/>
    <w:rsid w:val="00DB619E"/>
    <w:rsid w:val="00DB6E10"/>
    <w:rsid w:val="00DB6FD5"/>
    <w:rsid w:val="00DB749C"/>
    <w:rsid w:val="00DB7C01"/>
    <w:rsid w:val="00DC046D"/>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31"/>
    <w:rsid w:val="00DD017F"/>
    <w:rsid w:val="00DD0BB3"/>
    <w:rsid w:val="00DD126B"/>
    <w:rsid w:val="00DD1AE7"/>
    <w:rsid w:val="00DD2E86"/>
    <w:rsid w:val="00DD3043"/>
    <w:rsid w:val="00DD3166"/>
    <w:rsid w:val="00DD3666"/>
    <w:rsid w:val="00DD3847"/>
    <w:rsid w:val="00DD3A6E"/>
    <w:rsid w:val="00DD50A2"/>
    <w:rsid w:val="00DD6064"/>
    <w:rsid w:val="00DD698D"/>
    <w:rsid w:val="00DD72E3"/>
    <w:rsid w:val="00DD7666"/>
    <w:rsid w:val="00DD781B"/>
    <w:rsid w:val="00DD7E75"/>
    <w:rsid w:val="00DE0B16"/>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CEF"/>
    <w:rsid w:val="00DF69A0"/>
    <w:rsid w:val="00DF6C7A"/>
    <w:rsid w:val="00DF6FCF"/>
    <w:rsid w:val="00DF7C5D"/>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A95"/>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4B6"/>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073"/>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1C2"/>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BAF"/>
    <w:rsid w:val="00E55C28"/>
    <w:rsid w:val="00E5616D"/>
    <w:rsid w:val="00E56789"/>
    <w:rsid w:val="00E570AD"/>
    <w:rsid w:val="00E57565"/>
    <w:rsid w:val="00E577DF"/>
    <w:rsid w:val="00E579A7"/>
    <w:rsid w:val="00E609FB"/>
    <w:rsid w:val="00E61335"/>
    <w:rsid w:val="00E6158A"/>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F8A"/>
    <w:rsid w:val="00E9525A"/>
    <w:rsid w:val="00E96A1D"/>
    <w:rsid w:val="00E9708E"/>
    <w:rsid w:val="00E9732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36E"/>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4CD0"/>
    <w:rsid w:val="00EC5653"/>
    <w:rsid w:val="00EC5A8C"/>
    <w:rsid w:val="00EC5AD6"/>
    <w:rsid w:val="00EC5D24"/>
    <w:rsid w:val="00EC60AE"/>
    <w:rsid w:val="00EC61BC"/>
    <w:rsid w:val="00EC71CE"/>
    <w:rsid w:val="00EC7858"/>
    <w:rsid w:val="00EC7F25"/>
    <w:rsid w:val="00ED00DD"/>
    <w:rsid w:val="00ED0726"/>
    <w:rsid w:val="00ED0767"/>
    <w:rsid w:val="00ED1006"/>
    <w:rsid w:val="00ED1AC7"/>
    <w:rsid w:val="00ED1BB4"/>
    <w:rsid w:val="00ED298A"/>
    <w:rsid w:val="00ED2A60"/>
    <w:rsid w:val="00ED3808"/>
    <w:rsid w:val="00ED42BD"/>
    <w:rsid w:val="00ED454D"/>
    <w:rsid w:val="00ED4AFA"/>
    <w:rsid w:val="00ED61A7"/>
    <w:rsid w:val="00ED635F"/>
    <w:rsid w:val="00ED6BD6"/>
    <w:rsid w:val="00ED6E55"/>
    <w:rsid w:val="00ED78C9"/>
    <w:rsid w:val="00ED7933"/>
    <w:rsid w:val="00EE024D"/>
    <w:rsid w:val="00EE0D13"/>
    <w:rsid w:val="00EE1F98"/>
    <w:rsid w:val="00EE280C"/>
    <w:rsid w:val="00EE28F5"/>
    <w:rsid w:val="00EE35AB"/>
    <w:rsid w:val="00EE5E69"/>
    <w:rsid w:val="00EE63E5"/>
    <w:rsid w:val="00EE6B5A"/>
    <w:rsid w:val="00EE72A0"/>
    <w:rsid w:val="00EE7CE1"/>
    <w:rsid w:val="00EF00FF"/>
    <w:rsid w:val="00EF015B"/>
    <w:rsid w:val="00EF117A"/>
    <w:rsid w:val="00EF18FE"/>
    <w:rsid w:val="00EF2981"/>
    <w:rsid w:val="00EF3591"/>
    <w:rsid w:val="00EF3AD5"/>
    <w:rsid w:val="00EF3D20"/>
    <w:rsid w:val="00EF4057"/>
    <w:rsid w:val="00EF53CD"/>
    <w:rsid w:val="00EF566A"/>
    <w:rsid w:val="00EF5787"/>
    <w:rsid w:val="00EF5A08"/>
    <w:rsid w:val="00EF5E6B"/>
    <w:rsid w:val="00EF5E8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8DD"/>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13D6"/>
    <w:rsid w:val="00F3166F"/>
    <w:rsid w:val="00F31A0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2D7F"/>
    <w:rsid w:val="00F43361"/>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677F"/>
    <w:rsid w:val="00F671EA"/>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7777A"/>
    <w:rsid w:val="00F77C68"/>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56C"/>
    <w:rsid w:val="00F85099"/>
    <w:rsid w:val="00F859D8"/>
    <w:rsid w:val="00F85F8F"/>
    <w:rsid w:val="00F86516"/>
    <w:rsid w:val="00F866DF"/>
    <w:rsid w:val="00F868F5"/>
    <w:rsid w:val="00F86D05"/>
    <w:rsid w:val="00F87038"/>
    <w:rsid w:val="00F872AD"/>
    <w:rsid w:val="00F874F0"/>
    <w:rsid w:val="00F87506"/>
    <w:rsid w:val="00F87A58"/>
    <w:rsid w:val="00F90344"/>
    <w:rsid w:val="00F904E2"/>
    <w:rsid w:val="00F9056A"/>
    <w:rsid w:val="00F90600"/>
    <w:rsid w:val="00F90F8D"/>
    <w:rsid w:val="00F910F2"/>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38F0"/>
    <w:rsid w:val="00FA44F6"/>
    <w:rsid w:val="00FA4908"/>
    <w:rsid w:val="00FA4C09"/>
    <w:rsid w:val="00FA54B7"/>
    <w:rsid w:val="00FA55BB"/>
    <w:rsid w:val="00FA5911"/>
    <w:rsid w:val="00FA6877"/>
    <w:rsid w:val="00FA6C4A"/>
    <w:rsid w:val="00FA6E5B"/>
    <w:rsid w:val="00FA7109"/>
    <w:rsid w:val="00FA71F5"/>
    <w:rsid w:val="00FA7755"/>
    <w:rsid w:val="00FA780D"/>
    <w:rsid w:val="00FA7F00"/>
    <w:rsid w:val="00FB0E2A"/>
    <w:rsid w:val="00FB12E4"/>
    <w:rsid w:val="00FB1640"/>
    <w:rsid w:val="00FB1B76"/>
    <w:rsid w:val="00FB2011"/>
    <w:rsid w:val="00FB20DF"/>
    <w:rsid w:val="00FB2522"/>
    <w:rsid w:val="00FB25CE"/>
    <w:rsid w:val="00FB2DA9"/>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3E0A"/>
    <w:rsid w:val="00FC4002"/>
    <w:rsid w:val="00FC4B11"/>
    <w:rsid w:val="00FC4B8F"/>
    <w:rsid w:val="00FC531D"/>
    <w:rsid w:val="00FC58D4"/>
    <w:rsid w:val="00FC5A27"/>
    <w:rsid w:val="00FC5DE8"/>
    <w:rsid w:val="00FC5E13"/>
    <w:rsid w:val="00FC63C3"/>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504A"/>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1F"/>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A9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05A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A9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ê¥¹¥È¶ÎÂä,列表段落1,—ño’i—Ž"/>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4"/>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314993525">
          <w:marLeft w:val="1526"/>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7229931-20CD-42A2-9A8E-F84D4A2E2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9CC7FBA2-D658-4CE3-8EC2-19BB7D8E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2870</Words>
  <Characters>14942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2019-04-30T15:34:00Z</dcterms:created>
  <dcterms:modified xsi:type="dcterms:W3CDTF">2019-05-04T01:02:00Z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0x01010043A8797CE26E28409231FE3380A0593F</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